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E3782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37820" w:rsidRDefault="007E0F79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782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37820" w:rsidRDefault="007E0F79">
            <w:pPr>
              <w:pStyle w:val="ConsPlusTitlePage0"/>
              <w:jc w:val="center"/>
            </w:pPr>
            <w:r>
              <w:rPr>
                <w:sz w:val="48"/>
              </w:rPr>
              <w:t>Постановление Министерства антимонопольного регулирования и торговли Республики Беларусь от 06.08.2021 N 55</w:t>
            </w:r>
            <w:r>
              <w:rPr>
                <w:sz w:val="48"/>
              </w:rPr>
              <w:br/>
              <w:t>(ред. от 15.10.2025)</w:t>
            </w:r>
            <w:r>
              <w:rPr>
                <w:sz w:val="48"/>
              </w:rPr>
              <w:br/>
              <w:t>"Об утверждении Инструкции о порядке установления и применения регулируемых цен (тарифов)"</w:t>
            </w:r>
          </w:p>
        </w:tc>
      </w:tr>
      <w:tr w:rsidR="00E3782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37820" w:rsidRDefault="007E0F79" w:rsidP="008C555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bookmarkStart w:id="0" w:name="_GoBack"/>
            <w:bookmarkEnd w:id="0"/>
            <w:r>
              <w:rPr>
                <w:sz w:val="28"/>
              </w:rPr>
              <w:br/>
              <w:t> </w:t>
            </w:r>
          </w:p>
        </w:tc>
      </w:tr>
    </w:tbl>
    <w:p w:rsidR="00E37820" w:rsidRDefault="00E37820">
      <w:pPr>
        <w:pStyle w:val="ConsPlusNormal0"/>
        <w:sectPr w:rsidR="00E3782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37820" w:rsidRDefault="00E37820">
      <w:pPr>
        <w:pStyle w:val="ConsPlusNormal0"/>
        <w:outlineLvl w:val="0"/>
      </w:pPr>
    </w:p>
    <w:p w:rsidR="00E37820" w:rsidRDefault="007E0F79">
      <w:pPr>
        <w:pStyle w:val="ConsPlusNormal0"/>
        <w:jc w:val="both"/>
        <w:outlineLvl w:val="0"/>
      </w:pPr>
      <w:r>
        <w:t>Зарегистрировано в Национальном реестре правовых актов</w:t>
      </w:r>
    </w:p>
    <w:p w:rsidR="00E37820" w:rsidRDefault="007E0F79">
      <w:pPr>
        <w:pStyle w:val="ConsPlusNormal0"/>
        <w:spacing w:before="200"/>
      </w:pPr>
      <w:r>
        <w:t>Республики Беларусь 23 августа 2021 г. N 8/37075</w:t>
      </w:r>
    </w:p>
    <w:p w:rsidR="00E37820" w:rsidRDefault="00E3782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7820" w:rsidRDefault="00E37820">
      <w:pPr>
        <w:pStyle w:val="ConsPlusNormal0"/>
      </w:pPr>
    </w:p>
    <w:p w:rsidR="00E37820" w:rsidRDefault="007E0F79">
      <w:pPr>
        <w:pStyle w:val="ConsPlusTitle0"/>
        <w:jc w:val="center"/>
      </w:pPr>
      <w:r>
        <w:t>ПОСТАНОВЛЕНИЕ МИНИСТЕРСТВА АНТИМОНОПОЛЬНОГО РЕГУЛИРОВАНИЯ И ТОРГОВЛИ РЕСПУБЛИКИ БЕЛАРУСЬ</w:t>
      </w:r>
    </w:p>
    <w:p w:rsidR="00E37820" w:rsidRDefault="007E0F79">
      <w:pPr>
        <w:pStyle w:val="ConsPlusTitle0"/>
        <w:jc w:val="center"/>
      </w:pPr>
      <w:r>
        <w:t>6 августа 2021 г. N 55</w:t>
      </w:r>
    </w:p>
    <w:p w:rsidR="00E37820" w:rsidRDefault="00E37820">
      <w:pPr>
        <w:pStyle w:val="ConsPlusTitle0"/>
        <w:jc w:val="center"/>
      </w:pPr>
    </w:p>
    <w:p w:rsidR="00E37820" w:rsidRDefault="007E0F79">
      <w:pPr>
        <w:pStyle w:val="ConsPlusTitle0"/>
        <w:jc w:val="center"/>
      </w:pPr>
      <w:r>
        <w:t>ОБ УТВЕРЖДЕНИИ ИНСТРУКЦИИ О ПОРЯДКЕ У</w:t>
      </w:r>
      <w:r>
        <w:t>СТАНОВЛЕНИЯ И ПРИМЕНЕНИЯ РЕГУЛИРУЕМЫХ ЦЕН (ТАРИФОВ)</w:t>
      </w:r>
    </w:p>
    <w:p w:rsidR="00E37820" w:rsidRDefault="00E3782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78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7820" w:rsidRDefault="007E0F79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МАРТ от 08.02.2022 </w:t>
            </w:r>
            <w:hyperlink r:id="rId10" w:tooltip="Постановление Министерства антимонопольного регулирования и торговли Республики Беларусь от 08.02.2022 N 13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37820" w:rsidRDefault="007E0F7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25.08.2023 </w:t>
            </w:r>
            <w:hyperlink r:id="rId11" w:tooltip="Постановление Министерства антимонопольного регулирования и торговли Республики Беларусь от 25.08.2023 N 52 &quot;Об изменении постановлений Министерства антимонопольного регулирования и торговли Республики Беларусь от 6 апреля 2018 г. N 20 и от 6 августа 2021 г. N">
              <w:r>
                <w:rPr>
                  <w:color w:val="0000FF"/>
                </w:rPr>
                <w:t>N 52</w:t>
              </w:r>
            </w:hyperlink>
            <w:r>
              <w:rPr>
                <w:color w:val="392C69"/>
              </w:rPr>
              <w:t xml:space="preserve">, от 19.10.2023 </w:t>
            </w:r>
            <w:hyperlink r:id="rId12" w:tooltip="Постановление Министерства антимонопольного регулирования и торговли Республики Беларусь от 19.10.2023 N 64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      <w:r>
                <w:rPr>
                  <w:color w:val="0000FF"/>
                </w:rPr>
                <w:t>N 64</w:t>
              </w:r>
            </w:hyperlink>
            <w:r>
              <w:rPr>
                <w:color w:val="392C69"/>
              </w:rPr>
              <w:t xml:space="preserve">, от 26.03.2024 </w:t>
            </w:r>
            <w:hyperlink r:id="rId13" w:tooltip="Постановление Министерства антимонопольного регулирования и торговли Республики Беларусь от 26.03.2024 N 24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      <w:r>
                <w:rPr>
                  <w:color w:val="0000FF"/>
                </w:rPr>
                <w:t>N 24</w:t>
              </w:r>
            </w:hyperlink>
            <w:r>
              <w:rPr>
                <w:color w:val="392C69"/>
              </w:rPr>
              <w:t>,</w:t>
            </w:r>
          </w:p>
          <w:p w:rsidR="00E37820" w:rsidRDefault="007E0F7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30.10.2024 </w:t>
            </w:r>
            <w:hyperlink r:id="rId14" w:tooltip="Постановление Министерства антимонопольного регулирования и торговли Республики Беларусь от 30.10.2024 N 65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 xml:space="preserve">, от 15.10.2025 </w:t>
            </w:r>
            <w:hyperlink r:id="rId15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      <w:r>
                <w:rPr>
                  <w:color w:val="0000FF"/>
                </w:rPr>
                <w:t>N 67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</w:tr>
    </w:tbl>
    <w:p w:rsidR="00E37820" w:rsidRDefault="00E37820">
      <w:pPr>
        <w:pStyle w:val="ConsPlusNormal0"/>
      </w:pPr>
    </w:p>
    <w:p w:rsidR="00E37820" w:rsidRDefault="007E0F79">
      <w:pPr>
        <w:pStyle w:val="ConsPlusNormal0"/>
        <w:ind w:firstLine="540"/>
        <w:jc w:val="both"/>
      </w:pPr>
      <w:r>
        <w:t xml:space="preserve">На основании </w:t>
      </w:r>
      <w:hyperlink r:id="rId16" w:tooltip="Закон Республики Беларусь от 10.05.1999 N 255-З (ред. от 11.07.2014) &quot;О ценообразовании&quot; {КонсультантПлюс}">
        <w:r>
          <w:rPr>
            <w:color w:val="0000FF"/>
          </w:rPr>
          <w:t>абзаца четвертого ча</w:t>
        </w:r>
        <w:r>
          <w:rPr>
            <w:color w:val="0000FF"/>
          </w:rPr>
          <w:t>сти второй статьи 11</w:t>
        </w:r>
      </w:hyperlink>
      <w:r>
        <w:t xml:space="preserve"> Закона Республики Беларусь от 10 мая 1999 г. N 255-З "О ценообразовании" Министерство антимонопольного регулирования и торговли Республики Беларусь ПОСТАНОВЛЯЕТ:</w:t>
      </w:r>
    </w:p>
    <w:p w:rsidR="00E37820" w:rsidRDefault="007E0F79">
      <w:pPr>
        <w:pStyle w:val="ConsPlusNormal0"/>
        <w:jc w:val="both"/>
      </w:pPr>
      <w:r>
        <w:t xml:space="preserve">(в ред. </w:t>
      </w:r>
      <w:hyperlink r:id="rId17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1. Утвердить </w:t>
      </w:r>
      <w:hyperlink w:anchor="P38" w:tooltip="ИНСТРУКЦИЯ">
        <w:r>
          <w:rPr>
            <w:color w:val="0000FF"/>
          </w:rPr>
          <w:t>Инструкцию</w:t>
        </w:r>
      </w:hyperlink>
      <w:r>
        <w:t xml:space="preserve"> о порядке установления и применения регулируемых цен (тарифов) (прилагается).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2. Настоящее постановление вступает в силу после его официального опубликования.</w:t>
      </w:r>
    </w:p>
    <w:p w:rsidR="00E37820" w:rsidRDefault="00E37820">
      <w:pPr>
        <w:pStyle w:val="ConsPlusNormal0"/>
        <w:ind w:firstLine="54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E37820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37820" w:rsidRDefault="007E0F79">
            <w:pPr>
              <w:pStyle w:val="ConsPlusNormal0"/>
            </w:pPr>
            <w:r>
              <w:t>Министр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37820" w:rsidRDefault="007E0F79">
            <w:pPr>
              <w:pStyle w:val="ConsPlusNormal0"/>
              <w:jc w:val="right"/>
            </w:pPr>
            <w:proofErr w:type="spellStart"/>
            <w:r>
              <w:t>В.В.Колтович</w:t>
            </w:r>
            <w:proofErr w:type="spellEnd"/>
          </w:p>
        </w:tc>
      </w:tr>
    </w:tbl>
    <w:p w:rsidR="00E37820" w:rsidRDefault="00E37820">
      <w:pPr>
        <w:pStyle w:val="ConsPlusNormal0"/>
        <w:ind w:firstLine="540"/>
        <w:jc w:val="both"/>
      </w:pPr>
    </w:p>
    <w:p w:rsidR="00E37820" w:rsidRDefault="00E37820">
      <w:pPr>
        <w:pStyle w:val="ConsPlusNormal0"/>
        <w:ind w:firstLine="540"/>
        <w:jc w:val="both"/>
      </w:pPr>
    </w:p>
    <w:p w:rsidR="00E37820" w:rsidRDefault="00E37820">
      <w:pPr>
        <w:pStyle w:val="ConsPlusNormal0"/>
      </w:pPr>
    </w:p>
    <w:p w:rsidR="00E37820" w:rsidRDefault="00E37820">
      <w:pPr>
        <w:pStyle w:val="ConsPlusNormal0"/>
        <w:ind w:firstLine="540"/>
        <w:jc w:val="both"/>
      </w:pPr>
    </w:p>
    <w:p w:rsidR="00E37820" w:rsidRDefault="00E37820">
      <w:pPr>
        <w:pStyle w:val="ConsPlusNormal0"/>
        <w:ind w:firstLine="540"/>
      </w:pPr>
    </w:p>
    <w:p w:rsidR="00E37820" w:rsidRDefault="007E0F79">
      <w:pPr>
        <w:pStyle w:val="ConsPlusNonformat0"/>
        <w:jc w:val="both"/>
      </w:pPr>
      <w:r>
        <w:t xml:space="preserve">                                              УТВЕРЖДЕНО</w:t>
      </w:r>
    </w:p>
    <w:p w:rsidR="00E37820" w:rsidRDefault="007E0F79">
      <w:pPr>
        <w:pStyle w:val="ConsPlusNonformat0"/>
        <w:jc w:val="both"/>
      </w:pPr>
      <w:r>
        <w:t xml:space="preserve">           </w:t>
      </w:r>
      <w:r>
        <w:t xml:space="preserve">                                   Постановление</w:t>
      </w:r>
    </w:p>
    <w:p w:rsidR="00E37820" w:rsidRDefault="007E0F79">
      <w:pPr>
        <w:pStyle w:val="ConsPlusNonformat0"/>
        <w:jc w:val="both"/>
      </w:pPr>
      <w:r>
        <w:t xml:space="preserve">                                              Министерства антимонопольного</w:t>
      </w:r>
    </w:p>
    <w:p w:rsidR="00E37820" w:rsidRDefault="007E0F79">
      <w:pPr>
        <w:pStyle w:val="ConsPlusNonformat0"/>
        <w:jc w:val="both"/>
      </w:pPr>
      <w:r>
        <w:t xml:space="preserve">                                              регулирования и торговли</w:t>
      </w:r>
    </w:p>
    <w:p w:rsidR="00E37820" w:rsidRDefault="007E0F79">
      <w:pPr>
        <w:pStyle w:val="ConsPlusNonformat0"/>
        <w:jc w:val="both"/>
      </w:pPr>
      <w:r>
        <w:t xml:space="preserve">                                              Республики Беларусь</w:t>
      </w:r>
    </w:p>
    <w:p w:rsidR="00E37820" w:rsidRDefault="007E0F79">
      <w:pPr>
        <w:pStyle w:val="ConsPlusNonformat0"/>
        <w:jc w:val="both"/>
      </w:pPr>
      <w:r>
        <w:t xml:space="preserve">                                              06.08.2021 N 55</w:t>
      </w:r>
    </w:p>
    <w:p w:rsidR="00E37820" w:rsidRDefault="007E0F79">
      <w:pPr>
        <w:pStyle w:val="ConsPlusNonformat0"/>
        <w:jc w:val="both"/>
      </w:pPr>
      <w:r>
        <w:t xml:space="preserve">                                              </w:t>
      </w:r>
      <w:proofErr w:type="gramStart"/>
      <w:r>
        <w:t>(в редакции постановления</w:t>
      </w:r>
      <w:proofErr w:type="gramEnd"/>
    </w:p>
    <w:p w:rsidR="00E37820" w:rsidRDefault="007E0F79">
      <w:pPr>
        <w:pStyle w:val="ConsPlusNonformat0"/>
        <w:jc w:val="both"/>
      </w:pPr>
      <w:r>
        <w:t xml:space="preserve">                                              Министерст</w:t>
      </w:r>
      <w:r>
        <w:t>ва антимонопольного</w:t>
      </w:r>
    </w:p>
    <w:p w:rsidR="00E37820" w:rsidRDefault="007E0F79">
      <w:pPr>
        <w:pStyle w:val="ConsPlusNonformat0"/>
        <w:jc w:val="both"/>
      </w:pPr>
      <w:r>
        <w:t xml:space="preserve">                                              регулирования и торговли</w:t>
      </w:r>
    </w:p>
    <w:p w:rsidR="00E37820" w:rsidRDefault="007E0F79">
      <w:pPr>
        <w:pStyle w:val="ConsPlusNonformat0"/>
        <w:jc w:val="both"/>
      </w:pPr>
      <w:r>
        <w:t xml:space="preserve">                                              Республики Беларусь</w:t>
      </w:r>
    </w:p>
    <w:p w:rsidR="00E37820" w:rsidRDefault="007E0F79">
      <w:pPr>
        <w:pStyle w:val="ConsPlusNonformat0"/>
        <w:jc w:val="both"/>
      </w:pPr>
      <w:r>
        <w:t xml:space="preserve">                                              </w:t>
      </w:r>
      <w:proofErr w:type="gramStart"/>
      <w:r>
        <w:t>25.08.2023 N 52)</w:t>
      </w:r>
      <w:proofErr w:type="gramEnd"/>
    </w:p>
    <w:p w:rsidR="00E37820" w:rsidRDefault="00E37820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78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7820" w:rsidRDefault="007E0F79">
            <w:pPr>
              <w:pStyle w:val="ConsPlusNormal0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37820" w:rsidRDefault="007E0F79">
            <w:pPr>
              <w:pStyle w:val="ConsPlusNormal0"/>
            </w:pPr>
            <w:r>
              <w:rPr>
                <w:color w:val="392C69"/>
              </w:rPr>
              <w:t>Адми</w:t>
            </w:r>
            <w:r>
              <w:rPr>
                <w:color w:val="392C69"/>
              </w:rPr>
              <w:t xml:space="preserve">нистративная ответственность за нарушение установленного порядка установления (формирования) и (или) применения цен (тарифов) установлена </w:t>
            </w:r>
            <w:hyperlink r:id="rId18" w:tooltip="Кодекс Республики Беларусь от 06.01.2021 N 91-З (ред. от 20.10.2025) &quot;Кодекс Республики Беларусь об административных правонарушениях&quot; {КонсультантПлюс}">
              <w:r>
                <w:rPr>
                  <w:color w:val="0000FF"/>
                </w:rPr>
                <w:t>статьей 13.2</w:t>
              </w:r>
            </w:hyperlink>
            <w:r>
              <w:rPr>
                <w:color w:val="392C69"/>
              </w:rPr>
              <w:t xml:space="preserve"> Кодекса Республики Беларус</w:t>
            </w:r>
            <w:r>
              <w:rPr>
                <w:color w:val="392C69"/>
              </w:rPr>
              <w:t>ь об административных правонарушениях.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</w:tr>
    </w:tbl>
    <w:p w:rsidR="00E37820" w:rsidRDefault="007E0F79">
      <w:pPr>
        <w:pStyle w:val="ConsPlusTitle0"/>
        <w:spacing w:before="260"/>
        <w:jc w:val="center"/>
      </w:pPr>
      <w:bookmarkStart w:id="1" w:name="P38"/>
      <w:bookmarkEnd w:id="1"/>
      <w:r>
        <w:t>ИНСТРУКЦИЯ</w:t>
      </w:r>
    </w:p>
    <w:p w:rsidR="00E37820" w:rsidRDefault="007E0F79">
      <w:pPr>
        <w:pStyle w:val="ConsPlusTitle0"/>
        <w:jc w:val="center"/>
      </w:pPr>
      <w:r>
        <w:t>О ПОРЯДКЕ УСТАНОВЛЕНИЯ И ПРИМЕНЕНИЯ РЕГУЛИРУЕМЫХ ЦЕН (ТАРИФОВ)</w:t>
      </w:r>
    </w:p>
    <w:p w:rsidR="00E37820" w:rsidRDefault="00E3782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78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7820" w:rsidRDefault="007E0F79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МАРТ от 25.08.2023 </w:t>
            </w:r>
            <w:hyperlink r:id="rId19" w:tooltip="Постановление Министерства антимонопольного регулирования и торговли Республики Беларусь от 25.08.2023 N 52 &quot;Об изменении постановлений Министерства антимонопольного регулирования и торговли Республики Беларусь от 6 апреля 2018 г. N 20 и от 6 августа 2021 г. N">
              <w:r>
                <w:rPr>
                  <w:color w:val="0000FF"/>
                </w:rPr>
                <w:t>N 52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37820" w:rsidRDefault="007E0F7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19.10.2023 </w:t>
            </w:r>
            <w:hyperlink r:id="rId20" w:tooltip="Постановление Министерства антимонопольного регулирования и торговли Республики Беларусь от 19.10.2023 N 64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      <w:r>
                <w:rPr>
                  <w:color w:val="0000FF"/>
                </w:rPr>
                <w:t>N 64</w:t>
              </w:r>
            </w:hyperlink>
            <w:r>
              <w:rPr>
                <w:color w:val="392C69"/>
              </w:rPr>
              <w:t xml:space="preserve">, от 26.03.2024 </w:t>
            </w:r>
            <w:hyperlink r:id="rId21" w:tooltip="Постановление Министерства антимонопольного регулирования и торговли Республики Беларусь от 26.03.2024 N 24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      <w:r>
                <w:rPr>
                  <w:color w:val="0000FF"/>
                </w:rPr>
                <w:t>N 24</w:t>
              </w:r>
            </w:hyperlink>
            <w:r>
              <w:rPr>
                <w:color w:val="392C69"/>
              </w:rPr>
              <w:t xml:space="preserve">, от 30.10.2024 </w:t>
            </w:r>
            <w:hyperlink r:id="rId22" w:tooltip="Постановление Министерства антимонопольного регулирования и торговли Республики Беларусь от 30.10.2024 N 65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>,</w:t>
            </w:r>
          </w:p>
          <w:p w:rsidR="00E37820" w:rsidRDefault="007E0F7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15.10.2025 </w:t>
            </w:r>
            <w:hyperlink r:id="rId23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      <w:r>
                <w:rPr>
                  <w:color w:val="0000FF"/>
                </w:rPr>
                <w:t>N 67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</w:tr>
    </w:tbl>
    <w:p w:rsidR="00E37820" w:rsidRDefault="00E37820">
      <w:pPr>
        <w:pStyle w:val="ConsPlusNormal0"/>
      </w:pPr>
    </w:p>
    <w:p w:rsidR="00E37820" w:rsidRDefault="007E0F79">
      <w:pPr>
        <w:pStyle w:val="ConsPlusNormal0"/>
        <w:jc w:val="center"/>
        <w:outlineLvl w:val="1"/>
      </w:pPr>
      <w:r>
        <w:rPr>
          <w:b/>
        </w:rPr>
        <w:t>ГЛАВА 1</w:t>
      </w:r>
    </w:p>
    <w:p w:rsidR="00E37820" w:rsidRDefault="007E0F79">
      <w:pPr>
        <w:pStyle w:val="ConsPlusNormal0"/>
        <w:jc w:val="center"/>
      </w:pPr>
      <w:r>
        <w:rPr>
          <w:b/>
        </w:rPr>
        <w:t>ОБЩИЕ ПОЛОЖЕНИЯ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Настоящая Инструкция определяет порядок установления и применения цен (тарифов) на товары (работы, услуги), регулируемых согласно </w:t>
      </w:r>
      <w:hyperlink r:id="rId24" w:tooltip="Указ Президента Республики Беларусь от 25.02.2011 N 72 (ред. от 12.08.2024) &quot;О некоторых вопросах регулирования цен (тарифов) в Республике Беларусь&quot; {КонсультантПлюс}">
        <w:r>
          <w:rPr>
            <w:color w:val="0000FF"/>
          </w:rPr>
          <w:t>Указу</w:t>
        </w:r>
      </w:hyperlink>
      <w:r>
        <w:t xml:space="preserve"> Президента Республики Белару</w:t>
      </w:r>
      <w:r>
        <w:t xml:space="preserve">сь от 25 февраля 2011 г. N 72 "О некоторых вопросах регулирования цен (тарифов) в Республике Беларусь" (далее - Указ N 72), </w:t>
      </w:r>
      <w:hyperlink r:id="rId25" w:tooltip="Указ Президента Республики Беларусь от 13.06.2023 N 171 &quot;О принятии мер в области ценообразования&quot; {КонсультантПлюс}">
        <w:r>
          <w:rPr>
            <w:color w:val="0000FF"/>
          </w:rPr>
          <w:t>Указу</w:t>
        </w:r>
      </w:hyperlink>
      <w:r>
        <w:t xml:space="preserve"> Президента Республики Беларусь от 13 июня 2023 г. N 171 "О принятии мер в области ценообразования".</w:t>
      </w:r>
      <w:proofErr w:type="gramEnd"/>
    </w:p>
    <w:p w:rsidR="00E37820" w:rsidRDefault="007E0F79">
      <w:pPr>
        <w:pStyle w:val="ConsPlusNormal0"/>
        <w:spacing w:before="200"/>
        <w:ind w:firstLine="540"/>
        <w:jc w:val="both"/>
      </w:pPr>
      <w:r>
        <w:t>Порядок установления и применения регулируемых цен (тарифов), определенный настоящей Инструкцией, не является способом регулирован</w:t>
      </w:r>
      <w:r>
        <w:t>ия цен (тарифов).</w:t>
      </w:r>
    </w:p>
    <w:p w:rsidR="00E37820" w:rsidRDefault="007E0F79">
      <w:pPr>
        <w:pStyle w:val="ConsPlusNormal0"/>
        <w:spacing w:before="200"/>
        <w:ind w:firstLine="540"/>
        <w:jc w:val="both"/>
      </w:pPr>
      <w:proofErr w:type="gramStart"/>
      <w:r>
        <w:t>Настоящая Инструкция применяется, если иное не установлено нормативными правовыми актами государственных органов (организаций), осуществляющих регулирование цен (тарифов) на товары (работы, услуги) (далее - государственные органы, осуществляющие регулирова</w:t>
      </w:r>
      <w:r>
        <w:t>ние цен (тарифов).</w:t>
      </w:r>
      <w:proofErr w:type="gramEnd"/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Действие настоящей Инструкции не распространяется на юридических лиц и индивидуальных предпринимателей, включенных в Государственный реестр хозяйствующих субъектов, занимающих доминирующее положение на товарных рынках Республики Белар</w:t>
      </w:r>
      <w:r>
        <w:t xml:space="preserve">усь (республиканский и местный уровни), в том числе занимающих </w:t>
      </w:r>
      <w:proofErr w:type="spellStart"/>
      <w:r>
        <w:t>монопсоническое</w:t>
      </w:r>
      <w:proofErr w:type="spellEnd"/>
      <w:r>
        <w:t xml:space="preserve"> положение и включенных в указанный Реестр, и (или) в Государственный реестр субъектов естественных монополий по соответствующим товарным позициям, в случае регулирования цен (та</w:t>
      </w:r>
      <w:r>
        <w:t>рифов) на товары (работы</w:t>
      </w:r>
      <w:proofErr w:type="gramEnd"/>
      <w:r>
        <w:t xml:space="preserve">, услуги) Министерством антимонопольного регулирования и торговли в соответствии с </w:t>
      </w:r>
      <w:hyperlink r:id="rId26" w:tooltip="Указ Президента Республики Беларусь от 25.02.2011 N 72 (ред. от 12.08.2024) &quot;О некоторых вопросах регулирования цен (тарифов) в Республике Беларусь&quot; {КонсультантПлюс}">
        <w:r>
          <w:rPr>
            <w:color w:val="0000FF"/>
          </w:rPr>
          <w:t>абзацем четвертым</w:t>
        </w:r>
      </w:hyperlink>
      <w:r>
        <w:t xml:space="preserve"> раздела "Министерство антимонопольног</w:t>
      </w:r>
      <w:r>
        <w:t>о регулирования и торговли" приложения 1 к Указу N 72.</w:t>
      </w:r>
    </w:p>
    <w:p w:rsidR="00E37820" w:rsidRDefault="007E0F79">
      <w:pPr>
        <w:pStyle w:val="ConsPlusNormal0"/>
        <w:jc w:val="both"/>
      </w:pPr>
      <w:r>
        <w:t xml:space="preserve">(в ред. </w:t>
      </w:r>
      <w:hyperlink r:id="rId27" w:tooltip="Постановление Министерства антимонопольного регулирования и торговли Республики Беларусь от 30.10.2024 N 65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МАРТ от 30.10.2024 N 65)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3. Для целей настоящей Инструкции используются термины в значениях, определенных </w:t>
      </w:r>
      <w:hyperlink r:id="rId28" w:tooltip="Закон Республики Беларусь от 10.05.1999 N 255-З (ред. от 11.07.2014) &quot;О ценообразовании&quot; {КонсультантПлюс}">
        <w:r>
          <w:rPr>
            <w:color w:val="0000FF"/>
          </w:rPr>
          <w:t>Законом</w:t>
        </w:r>
      </w:hyperlink>
      <w:r>
        <w:t xml:space="preserve"> Республики Беларусь "О ценообразовании", а также следующие термины:</w:t>
      </w:r>
    </w:p>
    <w:p w:rsidR="00E37820" w:rsidRDefault="007E0F79">
      <w:pPr>
        <w:pStyle w:val="ConsPlusNormal0"/>
        <w:spacing w:before="200"/>
        <w:ind w:firstLine="540"/>
        <w:jc w:val="both"/>
      </w:pPr>
      <w:proofErr w:type="gramStart"/>
      <w:r>
        <w:t>заготовительная организация - юридическое лицо, имеющее се</w:t>
      </w:r>
      <w:r>
        <w:t>ть приемозаготовительных пунктов, осуществляющее закупку, в том числе в сельской местности, у населения, крестьянских (фермерских) хозяйств и (или) сельскохозяйственных производителей нескольких видов продукции (растениеводства, животноводства, дикорастуще</w:t>
      </w:r>
      <w:r>
        <w:t>й и прочей продукции (сырья)), осуществляющее ее хранение и (или) реализацию, ведущее ведомственную отчетность по закупке и реализации сельскохозяйственной продукции и сырья;</w:t>
      </w:r>
      <w:proofErr w:type="gramEnd"/>
    </w:p>
    <w:p w:rsidR="00E37820" w:rsidRDefault="007E0F79">
      <w:pPr>
        <w:pStyle w:val="ConsPlusNormal0"/>
        <w:spacing w:before="200"/>
        <w:ind w:firstLine="540"/>
        <w:jc w:val="both"/>
      </w:pPr>
      <w:r>
        <w:t>импортер - юридическое лицо или индивидуальный предприниматель, осуществляющие вв</w:t>
      </w:r>
      <w:r>
        <w:t>оз товара на территорию Республики Беларусь в соответствии с заключенным им внешнеторговым договором для его дальнейшей продажи на территории Республики Беларусь;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оптовая надбавка - надбавка к отпускной цене, цене физического лица, применяемая юридическим </w:t>
      </w:r>
      <w:r>
        <w:t>лицом или индивидуальным предпринимателем при осуществлении оптовой торговли товаром, в отношении которого оно или он не является производителем (импортером), заготовительной организацией;</w:t>
      </w:r>
    </w:p>
    <w:p w:rsidR="00E37820" w:rsidRDefault="007E0F79">
      <w:pPr>
        <w:pStyle w:val="ConsPlusNormal0"/>
        <w:jc w:val="both"/>
      </w:pPr>
      <w:r>
        <w:t xml:space="preserve">(в ред. </w:t>
      </w:r>
      <w:hyperlink r:id="rId29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proofErr w:type="gramStart"/>
      <w:r>
        <w:t>отпускная цена - цена, устанавливаемая производителем на произведенный (в том числе по до</w:t>
      </w:r>
      <w:r>
        <w:t xml:space="preserve">говору подряда) товар, импортером на ввезенный им в Республику Беларусь товар для дальнейшей его продажи, заготовительной организацией, уполномоченным органом </w:t>
      </w:r>
      <w:hyperlink w:anchor="P66" w:tooltip="&lt;*&gt; Термин используется в значении, определенном в Указе Президента Республики Беларусь от 19 февраля 2016 г. N 63 &quot;О совершенствовании работы с имуществом, изъятым, арестованным или обращенным в доход государства&quot;.">
        <w:r>
          <w:rPr>
            <w:color w:val="0000FF"/>
          </w:rPr>
          <w:t>&lt;*&gt;</w:t>
        </w:r>
      </w:hyperlink>
      <w:r>
        <w:t xml:space="preserve"> на имущество, изъятое, арестованное или обращенное в доход государства;</w:t>
      </w:r>
      <w:proofErr w:type="gramEnd"/>
    </w:p>
    <w:p w:rsidR="00E37820" w:rsidRDefault="007E0F79">
      <w:pPr>
        <w:pStyle w:val="ConsPlusNormal0"/>
        <w:jc w:val="both"/>
      </w:pPr>
      <w:r>
        <w:t xml:space="preserve">(в ред. </w:t>
      </w:r>
      <w:hyperlink r:id="rId30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производитель - юридическое лицо или индивидуальны</w:t>
      </w:r>
      <w:r>
        <w:t xml:space="preserve">й предприниматель, </w:t>
      </w:r>
      <w:proofErr w:type="gramStart"/>
      <w:r>
        <w:t>осуществляющие</w:t>
      </w:r>
      <w:proofErr w:type="gramEnd"/>
      <w:r>
        <w:t xml:space="preserve"> производство товаров, выполнение работ, оказание услуг или являющиеся собственниками товара, произведенного по </w:t>
      </w:r>
      <w:hyperlink r:id="rId31" w:tooltip="Кодекс Республики Беларусь от 07.12.1998 N 218-З (ред. от 17.02.2025) &quot;Гражданский кодекс Республики Беларусь&quot; (с изм. и доп., вступившими в силу с 22.11.2025) {КонсультантПлюс}">
        <w:r>
          <w:rPr>
            <w:color w:val="0000FF"/>
          </w:rPr>
          <w:t>догово</w:t>
        </w:r>
        <w:r>
          <w:rPr>
            <w:color w:val="0000FF"/>
          </w:rPr>
          <w:t>ру</w:t>
        </w:r>
      </w:hyperlink>
      <w:r>
        <w:t xml:space="preserve"> подряда;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розничная цена - цена, устанавливаемая на товары, предназначенные для продажи физическим лицам для личного, семейного, домашнего и иного подобного использования, не связанного с предпринимательской деятельностью, если иное не предусмотрено зако</w:t>
      </w:r>
      <w:r>
        <w:t>нодательными актами;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субъект торговли - юридическое лицо или индивидуальный предприниматель, осуществляющие оптовую и (или) розничную торговлю;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торговая надбавка - надбавка к отпускной цене, цене физического лица, применяемая юридическим лицом или индивиду</w:t>
      </w:r>
      <w:r>
        <w:t>альным предпринимателем при осуществлении розничной торговли, если иное не предусмотрено настоящей Инструкцией;</w:t>
      </w:r>
    </w:p>
    <w:p w:rsidR="00E37820" w:rsidRDefault="007E0F79">
      <w:pPr>
        <w:pStyle w:val="ConsPlusNormal0"/>
        <w:jc w:val="both"/>
      </w:pPr>
      <w:r>
        <w:t xml:space="preserve">(в ред. </w:t>
      </w:r>
      <w:hyperlink r:id="rId32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proofErr w:type="gramStart"/>
      <w:r>
        <w:t xml:space="preserve">фасовка товара - размещение (упаковывание и запечатывание) с предварительным или одновременным дозированием в упаковку или упаковочный материал, которое производится </w:t>
      </w:r>
      <w:r>
        <w:t>в отсутствие покупателя, при этом содержимое упаковки не может быть изменено без ее вскрытия или деформации, а масса, объем, длина, площадь или иные величины, указывающие количество содержащегося в упаковке товара, обозначены на упаковке.</w:t>
      </w:r>
      <w:proofErr w:type="gramEnd"/>
    </w:p>
    <w:p w:rsidR="00E37820" w:rsidRDefault="007E0F79">
      <w:pPr>
        <w:pStyle w:val="ConsPlusNormal0"/>
        <w:spacing w:before="200"/>
        <w:ind w:firstLine="540"/>
        <w:jc w:val="both"/>
      </w:pPr>
      <w:r>
        <w:t>-----------------</w:t>
      </w:r>
      <w:r>
        <w:t>---------------</w:t>
      </w:r>
    </w:p>
    <w:p w:rsidR="00E37820" w:rsidRDefault="007E0F79">
      <w:pPr>
        <w:pStyle w:val="ConsPlusNormal0"/>
        <w:spacing w:before="200"/>
        <w:ind w:firstLine="540"/>
        <w:jc w:val="both"/>
      </w:pPr>
      <w:bookmarkStart w:id="2" w:name="P66"/>
      <w:bookmarkEnd w:id="2"/>
      <w:r>
        <w:t xml:space="preserve">&lt;*&gt; Термин используется в значении, определенном в </w:t>
      </w:r>
      <w:hyperlink r:id="rId33" w:tooltip="Указ Президента Республики Беларусь от 19.02.2016 N 63 (ред. от 07.03.2023) &quot;О совершенствовании работы с имуществом, изъятым, арестованным или обращенным в доход государства&quot; (вместе с &quot;Положением о порядке учета, хранения, оценки и реализации имущества, изъя">
        <w:r>
          <w:rPr>
            <w:color w:val="0000FF"/>
          </w:rPr>
          <w:t>Указе</w:t>
        </w:r>
      </w:hyperlink>
      <w:r>
        <w:t xml:space="preserve"> Президента Респу</w:t>
      </w:r>
      <w:r>
        <w:t>блики Беларусь от 19 февраля 2016 г. N 63 "О совершенствовании работы с имуществом, изъятым, арестованным или обращенным в доход государства".</w:t>
      </w:r>
    </w:p>
    <w:p w:rsidR="00E37820" w:rsidRDefault="007E0F79">
      <w:pPr>
        <w:pStyle w:val="ConsPlusNormal0"/>
        <w:jc w:val="both"/>
      </w:pPr>
      <w:r>
        <w:t xml:space="preserve">(сноска &lt;*&gt; введена </w:t>
      </w:r>
      <w:hyperlink r:id="rId34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постановлением</w:t>
        </w:r>
      </w:hyperlink>
      <w:r>
        <w:t xml:space="preserve"> МАРТ от 15.10.2025 N 67)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jc w:val="center"/>
        <w:outlineLvl w:val="1"/>
      </w:pPr>
      <w:r>
        <w:rPr>
          <w:b/>
        </w:rPr>
        <w:t>ГЛАВА 2</w:t>
      </w:r>
    </w:p>
    <w:p w:rsidR="00E37820" w:rsidRDefault="007E0F79">
      <w:pPr>
        <w:pStyle w:val="ConsPlusNormal0"/>
        <w:jc w:val="center"/>
      </w:pPr>
      <w:r>
        <w:rPr>
          <w:b/>
        </w:rPr>
        <w:t>ПОРЯДОК УСТАНОВЛЕНИЯ (ФОРМИРОВАНИЯ) ОТПУСКНЫХ ЦЕН (ТАРИФОВ)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ind w:firstLine="540"/>
        <w:jc w:val="both"/>
      </w:pPr>
      <w:bookmarkStart w:id="3" w:name="P72"/>
      <w:bookmarkEnd w:id="3"/>
      <w:r>
        <w:t xml:space="preserve">4. </w:t>
      </w:r>
      <w:proofErr w:type="gramStart"/>
      <w:r>
        <w:t xml:space="preserve">Отпускные цены (тарифы) на товары (работы, услуги) формируются производителем на основе плановых затрат (себестоимости) на производство и реализацию товаров (работ, услуг), налогов и иных обязательных платежей, установленных законодательством, прибыли, </w:t>
      </w:r>
      <w:r>
        <w:t>с учетом конъюнктуры рынка и ограничений, установленных государственными органами, осуществляющими регулирование цен (тарифов).</w:t>
      </w:r>
      <w:proofErr w:type="gramEnd"/>
    </w:p>
    <w:p w:rsidR="00E37820" w:rsidRDefault="007E0F79">
      <w:pPr>
        <w:pStyle w:val="ConsPlusNormal0"/>
        <w:spacing w:before="200"/>
        <w:ind w:firstLine="540"/>
        <w:jc w:val="both"/>
      </w:pPr>
      <w:proofErr w:type="gramStart"/>
      <w:r>
        <w:t>Плановые затраты (себестоимость) определяются производителем самостоятельно в соответствии с локальным правовым актом по вопроса</w:t>
      </w:r>
      <w:r>
        <w:t xml:space="preserve">м ценообразования, с учетом отраслевых особенностей планирования и </w:t>
      </w:r>
      <w:proofErr w:type="spellStart"/>
      <w:r>
        <w:t>калькулирования</w:t>
      </w:r>
      <w:proofErr w:type="spellEnd"/>
      <w:r>
        <w:t xml:space="preserve"> себестоимости продукции, установленных республиканскими органами государственного управления и иными организациями, подчиненными Президенту Республики Беларусь, Совету Минис</w:t>
      </w:r>
      <w:r>
        <w:t>тров Республики Беларусь, а также нормативных правовых актов по вопросам формирования затрат на основе раздельного учета затрат по каждому виду товаров (работ, услуг).</w:t>
      </w:r>
      <w:proofErr w:type="gramEnd"/>
    </w:p>
    <w:p w:rsidR="00E37820" w:rsidRDefault="007E0F79">
      <w:pPr>
        <w:pStyle w:val="ConsPlusNormal0"/>
        <w:jc w:val="both"/>
      </w:pPr>
      <w:r>
        <w:t xml:space="preserve">(в ред. </w:t>
      </w:r>
      <w:hyperlink r:id="rId35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proofErr w:type="gramStart"/>
      <w:r>
        <w:t>Локальный правовой акт по вопрос</w:t>
      </w:r>
      <w:r>
        <w:t>ам ценообразования может включать в том числе порядок формирования отпускных цен (тарифов), состав затрат при формировании плановой себестоимости, методику расчета калькуляционных статей затрат, методику расчета прибыли, включаемой в отпускную цену (тариф)</w:t>
      </w:r>
      <w:r>
        <w:t>, методику расчета расходов по доставке, порядок округления отпускных цен (тарифов), процедуру утверждения отпускных цен (тарифов) и порядок применения скидок.</w:t>
      </w:r>
      <w:proofErr w:type="gramEnd"/>
    </w:p>
    <w:p w:rsidR="00E37820" w:rsidRDefault="007E0F79">
      <w:pPr>
        <w:pStyle w:val="ConsPlusNormal0"/>
        <w:jc w:val="both"/>
      </w:pPr>
      <w:r>
        <w:t xml:space="preserve">(в ред. </w:t>
      </w:r>
      <w:hyperlink r:id="rId36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При отсутствии раздельного учета затрат по видам товаров (работ, услуг) затраты распределяются в соответствии с локаль</w:t>
      </w:r>
      <w:r>
        <w:t>ным правовым актом по вопросам ценообразования.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Затраты рассчитываются по нормам (нормативам), устанавливаемым производителем самостоятельно, если иное не установлено законодательством.</w:t>
      </w:r>
    </w:p>
    <w:p w:rsidR="00E37820" w:rsidRDefault="007E0F79">
      <w:pPr>
        <w:pStyle w:val="ConsPlusNormal0"/>
        <w:spacing w:before="200"/>
        <w:ind w:firstLine="540"/>
        <w:jc w:val="both"/>
      </w:pPr>
      <w:bookmarkStart w:id="4" w:name="P79"/>
      <w:bookmarkEnd w:id="4"/>
      <w:r>
        <w:t xml:space="preserve">5. </w:t>
      </w:r>
      <w:proofErr w:type="gramStart"/>
      <w:r>
        <w:t>Отпускные цены на ввезенные в Республику Беларусь товары, предназна</w:t>
      </w:r>
      <w:r>
        <w:t>ченные для дальнейшей продажи на территории Республики Беларусь, устанавливаются импортерами исходя из контрактных цен, расходов по импорту (таможенные пошлины и сборы, расходы по страхованию груза, проценты по кредитам (займам, гарантиям), комиссионные во</w:t>
      </w:r>
      <w:r>
        <w:t>знаграждения банка за осуществление международных платежей, транспортные расходы, иные обязательные расходы по импорту товаров в соответствии с законодательством), с учетом конъюнктуры</w:t>
      </w:r>
      <w:proofErr w:type="gramEnd"/>
      <w:r>
        <w:t xml:space="preserve"> рынка и ограничений, установленных государственными органами, осуществл</w:t>
      </w:r>
      <w:r>
        <w:t>яющими регулирование цен (тарифов).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Отпускные цены на ввезенные в Республику Беларусь товары, предназначенные для дальнейшей продажи на территории Республики Беларусь, установленные в соответствии с </w:t>
      </w:r>
      <w:hyperlink w:anchor="P79" w:tooltip="5. Отпускные цены на ввезенные в Республику Беларусь товары, предназначенные для дальнейшей продажи на территории Республики Беларусь, устанавливаются импортерами исходя из контрактных цен, расходов по импорту (таможенные пошлины и сборы, расходы по страховани">
        <w:r>
          <w:rPr>
            <w:color w:val="0000FF"/>
          </w:rPr>
          <w:t>частью первой</w:t>
        </w:r>
      </w:hyperlink>
      <w:r>
        <w:t xml:space="preserve"> настоящ</w:t>
      </w:r>
      <w:r>
        <w:t xml:space="preserve">его пункта, могут увеличиваться на сумму </w:t>
      </w:r>
      <w:proofErr w:type="gramStart"/>
      <w:r>
        <w:t>налога</w:t>
      </w:r>
      <w:proofErr w:type="gramEnd"/>
      <w:r>
        <w:t xml:space="preserve"> на добавленную стоимость (далее - НДС), взимаемого при ввозе, если импортер: не признается плательщиком НДС при реализации товаров на территории Республики Беларусь; применяет особые режимы налогообложения бе</w:t>
      </w:r>
      <w:r>
        <w:t xml:space="preserve">з исчисления и уплаты НДС; является плательщиком </w:t>
      </w:r>
      <w:proofErr w:type="gramStart"/>
      <w:r>
        <w:t>НДС</w:t>
      </w:r>
      <w:proofErr w:type="gramEnd"/>
      <w:r>
        <w:t xml:space="preserve"> и обороты по реализации ввезенных товаров которого освобождаются от налогообложения НДС.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Отпускные цены на товары, произведенные в Республике Беларусь и ввезенные в Республику Беларусь (</w:t>
      </w:r>
      <w:proofErr w:type="spellStart"/>
      <w:r>
        <w:t>реимпортированные</w:t>
      </w:r>
      <w:proofErr w:type="spellEnd"/>
      <w:r>
        <w:t>), предназначенные для дальнейшей продажи на территории Республики Беларусь, устанавливаются импортерами исходя из контрактных цен с учетом конъюнктуры рынка и ограничений, установленных государственными органами, осуществляющими регулирование цен (тарифов</w:t>
      </w:r>
      <w:r>
        <w:t>).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Контрактные цены, установленные в иностранной валюте, пересчитываются по официальному курсу Национального банка на дату утверждения цены руководителем (иным уполномоченным лицом) юридического лица, индивидуальным предпринимателем.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6. Заготовительные орг</w:t>
      </w:r>
      <w:r>
        <w:t>анизации устанавливают отпускные цены исходя из цены закупки, расходов по заготовке, хранению, фасовке и доставке товаров, налогов и иных обязательных платежей, установленных законодательством, с учетом конъюнктуры рынка и ограничений, установленных госуда</w:t>
      </w:r>
      <w:r>
        <w:t>рственными органами, осуществляющими регулирование цен (тарифов).</w:t>
      </w:r>
    </w:p>
    <w:p w:rsidR="00E37820" w:rsidRDefault="007E0F79">
      <w:pPr>
        <w:pStyle w:val="ConsPlusNormal0"/>
        <w:jc w:val="both"/>
      </w:pPr>
      <w:r>
        <w:t xml:space="preserve">(в ред. </w:t>
      </w:r>
      <w:hyperlink r:id="rId37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7. Отпускные цены на товары формируются с учетом и (или) без учета расходов по их доставке.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8. Отпускные цены (тарифы) на товары (работы, услуги) устанавливаются за принятую единицу измерения в белорусских рублях</w:t>
      </w:r>
      <w:r>
        <w:t>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Налоги и иные обязательные платежи, установленные законодательством, включаются в отпускные цены (тарифы) в размерах и порядке, предусмотренном законодательством.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Отпускные цены (тарифы) на товары (работы, услуги) устанавливаются без НДС, за исключением </w:t>
      </w:r>
      <w:r>
        <w:t xml:space="preserve">случая, указанного в </w:t>
      </w:r>
      <w:hyperlink w:anchor="P89" w:tooltip="Тарифы на оказываемые населению услуги устанавливаются с учетом НДС в соответствии с законодательством.">
        <w:r>
          <w:rPr>
            <w:color w:val="0000FF"/>
          </w:rPr>
          <w:t>части четвертой</w:t>
        </w:r>
      </w:hyperlink>
      <w:r>
        <w:t xml:space="preserve"> настоящего пункта.</w:t>
      </w:r>
    </w:p>
    <w:p w:rsidR="00E37820" w:rsidRDefault="007E0F79">
      <w:pPr>
        <w:pStyle w:val="ConsPlusNormal0"/>
        <w:spacing w:before="200"/>
        <w:ind w:firstLine="540"/>
        <w:jc w:val="both"/>
      </w:pPr>
      <w:bookmarkStart w:id="5" w:name="P89"/>
      <w:bookmarkEnd w:id="5"/>
      <w:r>
        <w:t>Тарифы на оказываемые населению услуги устанавливаются с учетом Н</w:t>
      </w:r>
      <w:r>
        <w:t>ДС в соответствии с законодательством.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9. </w:t>
      </w:r>
      <w:proofErr w:type="gramStart"/>
      <w:r>
        <w:t>Пересмотр установленных (сформированных) отпускных цен (тарифов) на товары (работы, услуги) осуществляется производителями, заготовительными организациями на основании фактических затрат (себестоимости), но не реже</w:t>
      </w:r>
      <w:r>
        <w:t xml:space="preserve"> 1 раза в год.</w:t>
      </w:r>
      <w:proofErr w:type="gramEnd"/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jc w:val="center"/>
        <w:outlineLvl w:val="1"/>
      </w:pPr>
      <w:r>
        <w:rPr>
          <w:b/>
        </w:rPr>
        <w:t xml:space="preserve">ГЛАВА </w:t>
      </w:r>
      <w:r>
        <w:rPr>
          <w:b/>
        </w:rPr>
        <w:t>3</w:t>
      </w:r>
    </w:p>
    <w:p w:rsidR="00E37820" w:rsidRDefault="007E0F79">
      <w:pPr>
        <w:pStyle w:val="ConsPlusNormal0"/>
        <w:jc w:val="center"/>
      </w:pPr>
      <w:r>
        <w:rPr>
          <w:b/>
        </w:rPr>
        <w:t>ПОРЯДОК ПРИМЕНЕНИЯ ОПТОВЫХ НАДБАВОК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ind w:firstLine="540"/>
        <w:jc w:val="both"/>
      </w:pPr>
      <w:r>
        <w:t xml:space="preserve">10. </w:t>
      </w:r>
      <w:proofErr w:type="gramStart"/>
      <w:r>
        <w:t>Субъекты торговли, осуществляющие оптовую торговлю товарами, в отношении которых они не являются производителями, импортерами, заготовительными организациями, уполномоченными органами, формируют цены путем примене</w:t>
      </w:r>
      <w:r>
        <w:t xml:space="preserve">ния оптовых надбавок к отпускным ценам, ценам физических лиц в размерах, не превышающих установленные государственными органами, осуществляющими регулирование цен (тарифов), за исключением случаев, указанных в </w:t>
      </w:r>
      <w:hyperlink w:anchor="P100" w:tooltip="12. При приобретении товара у субъекта торговли, осуществляющего оптовую торговлю, по сниженной цене оптовая надбавка применяется к цене субъекта торговли, осуществляющего оптовую торговлю, за исключением случая, указанного в пункте 25 настоящей Инструкции.">
        <w:r>
          <w:rPr>
            <w:color w:val="0000FF"/>
          </w:rPr>
          <w:t>пунктах 12</w:t>
        </w:r>
      </w:hyperlink>
      <w:r>
        <w:t xml:space="preserve"> и</w:t>
      </w:r>
      <w:r>
        <w:t xml:space="preserve"> </w:t>
      </w:r>
      <w:hyperlink w:anchor="P155" w:tooltip="25. При реализации товара субъектом торговли, осуществляющим оптовую торговлю товаром, приобретенным на условиях оптовой скидки, по сниженной цене иному субъекту (субъектам) торговли, осуществляющему (осуществляющим) оптовую торговлю, в дальнейшем оптовая надб">
        <w:r>
          <w:rPr>
            <w:color w:val="0000FF"/>
          </w:rPr>
          <w:t>25</w:t>
        </w:r>
      </w:hyperlink>
      <w:r>
        <w:t xml:space="preserve"> настоящей Инструкции.</w:t>
      </w:r>
      <w:proofErr w:type="gramEnd"/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10 в ред. </w:t>
      </w:r>
      <w:hyperlink r:id="rId39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11. Субъекты торговли, осуществл</w:t>
      </w:r>
      <w:r>
        <w:t>яющие оптовую торговлю, вправе реализовывать товары по ценам ниже установленных отпускных цен (с учетом предоставленных скидок), цен физических лиц (далее - сниженная цена), но не ниже фиксированных и предельных минимальных цен, установленных государственн</w:t>
      </w:r>
      <w:r>
        <w:t>ыми органами, осуществляющими регулирование цен (тарифов).</w:t>
      </w:r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bookmarkStart w:id="6" w:name="P100"/>
      <w:bookmarkEnd w:id="6"/>
      <w:r>
        <w:t>12. При приобретении товара у су</w:t>
      </w:r>
      <w:r>
        <w:t xml:space="preserve">бъекта торговли, осуществляющего оптовую торговлю, по сниженной цене оптовая надбавка применяется к цене субъекта торговли, осуществляющего оптовую торговлю, за исключением случая, указанного в </w:t>
      </w:r>
      <w:hyperlink w:anchor="P155" w:tooltip="25. При реализации товара субъектом торговли, осуществляющим оптовую торговлю товаром, приобретенным на условиях оптовой скидки, по сниженной цене иному субъекту (субъектам) торговли, осуществляющему (осуществляющим) оптовую торговлю, в дальнейшем оптовая надб">
        <w:r>
          <w:rPr>
            <w:color w:val="0000FF"/>
          </w:rPr>
          <w:t>пункте 25</w:t>
        </w:r>
      </w:hyperlink>
      <w:r>
        <w:t xml:space="preserve"> настоящей Инстр</w:t>
      </w:r>
      <w:r>
        <w:t>укции.</w:t>
      </w:r>
    </w:p>
    <w:p w:rsidR="00E37820" w:rsidRDefault="00E37820">
      <w:pPr>
        <w:pStyle w:val="ConsPlusNormal0"/>
        <w:ind w:firstLine="540"/>
        <w:jc w:val="both"/>
      </w:pPr>
    </w:p>
    <w:p w:rsidR="00E37820" w:rsidRDefault="007E0F79">
      <w:pPr>
        <w:pStyle w:val="ConsPlusNormal0"/>
        <w:jc w:val="center"/>
        <w:outlineLvl w:val="1"/>
      </w:pPr>
      <w:r>
        <w:rPr>
          <w:b/>
        </w:rPr>
        <w:t>ГЛАВА 4</w:t>
      </w:r>
    </w:p>
    <w:p w:rsidR="00E37820" w:rsidRDefault="007E0F79">
      <w:pPr>
        <w:pStyle w:val="ConsPlusNormal0"/>
        <w:jc w:val="center"/>
      </w:pPr>
      <w:r>
        <w:rPr>
          <w:b/>
        </w:rPr>
        <w:t>ПОРЯДОК УСТАНОВЛЕНИЯ (ФОРМИРОВАНИЯ) И ПРИМЕНЕНИЯ РОЗНИЧНЫХ ЦЕН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ind w:firstLine="540"/>
        <w:jc w:val="both"/>
      </w:pPr>
      <w:r>
        <w:t>13. Розничные цены формируются субъектами торговли, осуществляющими розничную торговлю, путем применения торговых надбавок к отпускным ценам, ценам физических лиц в размерах, н</w:t>
      </w:r>
      <w:r>
        <w:t xml:space="preserve">е превышающих установленных государственными органами, осуществляющими регулирование цен (тарифов), за исключением случая, указанного в </w:t>
      </w:r>
      <w:hyperlink w:anchor="P111" w:tooltip="15. При приобретении товара у субъекта торговли, осуществляющего оптовую торговлю, по сниженной цене торговая надбавка применяется к цене субъекта торговли, осуществляющего оптовую торговлю.">
        <w:r>
          <w:rPr>
            <w:color w:val="0000FF"/>
          </w:rPr>
          <w:t>пункте 15</w:t>
        </w:r>
      </w:hyperlink>
      <w:r>
        <w:t xml:space="preserve"> настоящей Инструкции.</w:t>
      </w:r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14. При приобретении товаров у субъекта торговли, осуществляющего оптовую торговлю, получившего товар на условиях предоставления оптовой скидки</w:t>
      </w:r>
      <w:r>
        <w:t xml:space="preserve">, торговая надбавка применяется к отпускной цене, установленной производителем, импортером, заготовительной организацией, за исключением случая, указанного в </w:t>
      </w:r>
      <w:hyperlink w:anchor="P111" w:tooltip="15. При приобретении товара у субъекта торговли, осуществляющего оптовую торговлю, по сниженной цене торговая надбавка применяется к цене субъекта торговли, осуществляющего оптовую торговлю.">
        <w:r>
          <w:rPr>
            <w:color w:val="0000FF"/>
          </w:rPr>
          <w:t>пункте 15</w:t>
        </w:r>
      </w:hyperlink>
      <w:r>
        <w:t xml:space="preserve"> настоящей Инструкции.</w:t>
      </w:r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2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Субъекты торговли, которые приобрели товар на условиях предоставления оптовой скидки и осуществляют его реализацию в собс</w:t>
      </w:r>
      <w:r>
        <w:t>твенной торговой сети и (или) с использованием глобальной компьютерной сети Интернет, устанавливают розничные цены путем применения торговой надбавки к отпускной цене производителей, импортеров, заготовительных организаций без учета оптовой скидки.</w:t>
      </w:r>
    </w:p>
    <w:p w:rsidR="00E37820" w:rsidRDefault="007E0F79">
      <w:pPr>
        <w:pStyle w:val="ConsPlusNormal0"/>
        <w:jc w:val="both"/>
      </w:pPr>
      <w:r>
        <w:t xml:space="preserve">(часть </w:t>
      </w:r>
      <w:r>
        <w:t xml:space="preserve">вторая п. 14 введена </w:t>
      </w:r>
      <w:hyperlink r:id="rId43" w:tooltip="Постановление Министерства антимонопольного регулирования и торговли Республики Беларусь от 26.03.2024 N 24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<w:r>
          <w:rPr>
            <w:color w:val="0000FF"/>
          </w:rPr>
          <w:t>постановлением</w:t>
        </w:r>
      </w:hyperlink>
      <w:r>
        <w:t xml:space="preserve"> МАРТ от 26.03.2024 N 24; в ред. </w:t>
      </w:r>
      <w:hyperlink r:id="rId44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bookmarkStart w:id="7" w:name="P111"/>
      <w:bookmarkEnd w:id="7"/>
      <w:r>
        <w:t>15. При приобретении товара у субъе</w:t>
      </w:r>
      <w:r>
        <w:t>кта торговли, осуществляющего оптовую торговлю, по сниженной цене торговая надбавка применяется к цене субъекта торговли, осуществляющего оптовую торговлю.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16. При осуществлении розничной торговли производителем, импортером, заготовительной организацией к </w:t>
      </w:r>
      <w:r>
        <w:t>сформированным отпускным ценам могут применяться торговые надбавки в размерах, не превышающих установленных в соответствии с законодательством.</w:t>
      </w:r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МАРТ от 26.03.2024 </w:t>
      </w:r>
      <w:hyperlink r:id="rId45" w:tooltip="Постановление Министерства антимонопольного регулирования и торговли Республики Беларусь от 26.03.2024 N 24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<w:r>
          <w:rPr>
            <w:color w:val="0000FF"/>
          </w:rPr>
          <w:t>N 24</w:t>
        </w:r>
      </w:hyperlink>
      <w:r>
        <w:t xml:space="preserve">, от 15.10.2025 </w:t>
      </w:r>
      <w:hyperlink r:id="rId46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N 67</w:t>
        </w:r>
      </w:hyperlink>
      <w:r>
        <w:t>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17. Розничные цены устанавливаются с учетом НДС, если иное не установлено законодательством.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18. В случае, когда субъект торговли, осуществляющий розничную торговлю, не признается платель</w:t>
      </w:r>
      <w:r>
        <w:t xml:space="preserve">щиком НДС при реализации товаров на территории Республики Беларусь, применяет особые режимы налогообложения без исчисления и уплаты НДС, является плательщиком НДС и </w:t>
      </w:r>
      <w:proofErr w:type="gramStart"/>
      <w:r>
        <w:t>обороты</w:t>
      </w:r>
      <w:proofErr w:type="gramEnd"/>
      <w:r>
        <w:t xml:space="preserve"> по реализации ввезенных товаров которого освобождаются от налогообложения НДС, то Н</w:t>
      </w:r>
      <w:r>
        <w:t xml:space="preserve">ДС, предъявленный при приобретении товаров (работ, услуг) на территории Республики Беларусь (взимаемый при ввозе товаров на территорию </w:t>
      </w:r>
      <w:proofErr w:type="gramStart"/>
      <w:r>
        <w:t>Республики Беларусь), относится на увеличение сформированной им розничной цены на товар.</w:t>
      </w:r>
      <w:proofErr w:type="gramEnd"/>
    </w:p>
    <w:p w:rsidR="00E37820" w:rsidRDefault="007E0F79">
      <w:pPr>
        <w:pStyle w:val="ConsPlusNormal0"/>
        <w:spacing w:before="200"/>
        <w:ind w:firstLine="540"/>
        <w:jc w:val="both"/>
      </w:pPr>
      <w:r>
        <w:t>19. Субъекты торговли, осуществл</w:t>
      </w:r>
      <w:r>
        <w:t xml:space="preserve">яющие розничную торговлю, при проведении </w:t>
      </w:r>
      <w:proofErr w:type="spellStart"/>
      <w:r>
        <w:t>дооценки</w:t>
      </w:r>
      <w:proofErr w:type="spellEnd"/>
      <w:r>
        <w:t xml:space="preserve"> товаров устанавливают розничные цены с учетом ограничений, установленных государственными органами, осуществляющими регулирование цен (тарифов).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jc w:val="center"/>
        <w:outlineLvl w:val="1"/>
      </w:pPr>
      <w:r>
        <w:rPr>
          <w:b/>
        </w:rPr>
        <w:t>ГЛАВА 5</w:t>
      </w:r>
    </w:p>
    <w:p w:rsidR="00E37820" w:rsidRDefault="007E0F79">
      <w:pPr>
        <w:pStyle w:val="ConsPlusNormal0"/>
        <w:jc w:val="center"/>
      </w:pPr>
      <w:r>
        <w:rPr>
          <w:b/>
        </w:rPr>
        <w:t>ПОРЯДОК ВКЛЮЧЕНИЯ В ЦЕНЫ РАСХОДОВ ПО ДОСТАВКЕ, ФАСОВКЕ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ind w:firstLine="540"/>
        <w:jc w:val="both"/>
      </w:pPr>
      <w:r>
        <w:t xml:space="preserve">20. При приобретении товаров по отпускным ценам, ценам физических лиц, сформированным без учета расходов по доставке, субъекты торговли могут относить сумму расходов по доставке товаров на увеличение </w:t>
      </w:r>
      <w:r>
        <w:t>отпускных цен, цен физических лиц.</w:t>
      </w:r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20 в ред. </w:t>
      </w:r>
      <w:hyperlink r:id="rId47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</w:t>
      </w:r>
      <w:r>
        <w:t>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21. Суммы расходов по доставке должны быть подтверждены документально и обоснованы расчетами в соответствии с локальным правовым актом по вопросам ценообразования юридического лица, индивидуального предпринимателя, которые утверждаются р</w:t>
      </w:r>
      <w:r>
        <w:t>уководителем (иным уполномоченным лицом) юридического лица, индивидуальным предпринимателем.</w:t>
      </w:r>
    </w:p>
    <w:p w:rsidR="00E37820" w:rsidRDefault="00E3782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78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7820" w:rsidRDefault="007E0F79">
            <w:pPr>
              <w:pStyle w:val="ConsPlusNormal0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37820" w:rsidRDefault="007E0F79">
            <w:pPr>
              <w:pStyle w:val="ConsPlusNormal0"/>
            </w:pPr>
            <w:r>
              <w:rPr>
                <w:color w:val="392C69"/>
              </w:rPr>
              <w:t xml:space="preserve">О порядке установления цен на отдельные наименования свежих овощей и яблок см. </w:t>
            </w:r>
            <w:hyperlink r:id="rId48" w:tooltip="&lt;Письмо&gt; Министерства антимонопольного регулирования и торговли Республики Беларусь от 12.11.2024 N 03-02-11/1242К &quot;О порядке установления цен на отдельные наименования свежих овощей и яблок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Министерства антимонопольного регулирования и торговли Республики Беларусь от 12.11.2024 N 03-02-11/1242К.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</w:tr>
    </w:tbl>
    <w:p w:rsidR="00E37820" w:rsidRDefault="007E0F79">
      <w:pPr>
        <w:pStyle w:val="ConsPlusNormal0"/>
        <w:spacing w:before="260"/>
        <w:ind w:firstLine="540"/>
        <w:jc w:val="both"/>
      </w:pPr>
      <w:proofErr w:type="gramStart"/>
      <w:r>
        <w:t>К расходам по доставке могу</w:t>
      </w:r>
      <w:r>
        <w:t>т относиться расходы, непосредственно связанные с доставкой товаров: заработная плата (с отчислениями на социальные нужды) работников, осуществляющих (обеспечивающих) доставку товаров, расходы на приобретение горюче-смазочных материалов, расходы на электри</w:t>
      </w:r>
      <w:r>
        <w:t>ческую энергию, используемую для зарядки электромобилей, амортизационные отчисления стоимости транспортных средств, расходы на техническое обслуживание, ремонт транспортных средств, в том числе с использованием запасных частей, расходы на приобретение шин</w:t>
      </w:r>
      <w:proofErr w:type="gramEnd"/>
      <w:r>
        <w:t>,</w:t>
      </w:r>
      <w:r>
        <w:t xml:space="preserve"> </w:t>
      </w:r>
      <w:proofErr w:type="gramStart"/>
      <w:r>
        <w:t>расходы на обязательное страхование транспортных средств, транспортный налог, расходы на аренду (лизинг) транспортных средств, расходы на оплату за проезд по платным дорогам, расходы на оплату услуг сторонних организаций, индивидуальных предпринимателей п</w:t>
      </w:r>
      <w:r>
        <w:t>о доставке товаров, а также в случае государственного регулирования цен на товары путем установления предельных максимальных цен - расходы на транспортную упаковку и тару, используемые при перевозке товаров (по цене приобретения).</w:t>
      </w:r>
      <w:proofErr w:type="gramEnd"/>
    </w:p>
    <w:p w:rsidR="00E37820" w:rsidRDefault="007E0F79">
      <w:pPr>
        <w:pStyle w:val="ConsPlusNormal0"/>
        <w:jc w:val="both"/>
      </w:pPr>
      <w:r>
        <w:t>(в ред. постановлений МАР</w:t>
      </w:r>
      <w:r>
        <w:t xml:space="preserve">Т от 19.10.2023 </w:t>
      </w:r>
      <w:hyperlink r:id="rId49" w:tooltip="Постановление Министерства антимонопольного регулирования и торговли Республики Беларусь от 19.10.2023 N 64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<w:r>
          <w:rPr>
            <w:color w:val="0000FF"/>
          </w:rPr>
          <w:t>N 64</w:t>
        </w:r>
      </w:hyperlink>
      <w:r>
        <w:t xml:space="preserve">, от 30.10.2024 </w:t>
      </w:r>
      <w:hyperlink r:id="rId50" w:tooltip="Постановление Министерства антимонопольного регулирования и торговли Республики Беларусь от 30.10.2024 N 65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<w:r>
          <w:rPr>
            <w:color w:val="0000FF"/>
          </w:rPr>
          <w:t>N 65</w:t>
        </w:r>
      </w:hyperlink>
      <w:r>
        <w:t xml:space="preserve">, от 15.10.2025 </w:t>
      </w:r>
      <w:hyperlink r:id="rId51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N 67</w:t>
        </w:r>
      </w:hyperlink>
      <w:r>
        <w:t>)</w:t>
      </w:r>
    </w:p>
    <w:p w:rsidR="00E37820" w:rsidRDefault="007E0F79">
      <w:pPr>
        <w:pStyle w:val="ConsPlusNormal0"/>
        <w:spacing w:before="200"/>
        <w:ind w:firstLine="540"/>
        <w:jc w:val="both"/>
      </w:pPr>
      <w:proofErr w:type="gramStart"/>
      <w:r>
        <w:t xml:space="preserve">К расходам на оплату услуг сторонних организаций, индивидуальных предпринимателей по доставке товаров, входящих с производителями, импортерами, субъектами торговли в одну группу лиц, могут относиться расходы, непосредственно связанные с доставкой товаров: </w:t>
      </w:r>
      <w:r>
        <w:t>заработная плата (с отчислениями на социальные нужды) работников, осуществляющих (обеспечивающих) доставку товаров, расходы на приобретение горюче-смазочных материалов, расходы на электрическую энергию, используемую для зарядки электромобилей, амортизацион</w:t>
      </w:r>
      <w:r>
        <w:t>ные отчисления стоимости транспортных средств</w:t>
      </w:r>
      <w:proofErr w:type="gramEnd"/>
      <w:r>
        <w:t xml:space="preserve">, </w:t>
      </w:r>
      <w:proofErr w:type="gramStart"/>
      <w:r>
        <w:t>расходы на техническое обслуживание, ремонт транспортных средств, в том числе с использованием запасных частей, расходы на приобретение шин, расходы на обязательное страхование транспортных средств, транспортн</w:t>
      </w:r>
      <w:r>
        <w:t>ый налог, расходы на аренду (лизинг) транспортных средств, расходы на оплату за проезд по платным дорогам, а также в случае государственного регулирования цен на товары путем установления предельных максимальных цен - расходы на транспортную упаковку и тар</w:t>
      </w:r>
      <w:r>
        <w:t>у</w:t>
      </w:r>
      <w:proofErr w:type="gramEnd"/>
      <w:r>
        <w:t>, используемые при перевозке товаров (по цене приобретения).</w:t>
      </w:r>
    </w:p>
    <w:p w:rsidR="00E37820" w:rsidRDefault="007E0F79">
      <w:pPr>
        <w:pStyle w:val="ConsPlusNormal0"/>
        <w:jc w:val="both"/>
      </w:pPr>
      <w:r>
        <w:t xml:space="preserve">(часть третья п. 21 введена </w:t>
      </w:r>
      <w:hyperlink r:id="rId52" w:tooltip="Постановление Министерства антимонопольного регулирования и торговли Республики Беларусь от 19.10.2023 N 64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<w:r>
          <w:rPr>
            <w:color w:val="0000FF"/>
          </w:rPr>
          <w:t>постановлением</w:t>
        </w:r>
      </w:hyperlink>
      <w:r>
        <w:t xml:space="preserve"> МАРТ от 19.10.2023 N 64; в ред. постановлений МАРТ от 30.10.2024 </w:t>
      </w:r>
      <w:hyperlink r:id="rId53" w:tooltip="Постановление Министерства антимонопольного регулирования и торговли Республики Беларусь от 30.10.2024 N 65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<w:r>
          <w:rPr>
            <w:color w:val="0000FF"/>
          </w:rPr>
          <w:t>N 65</w:t>
        </w:r>
      </w:hyperlink>
      <w:r>
        <w:t xml:space="preserve">, от 15.10.2025 </w:t>
      </w:r>
      <w:hyperlink r:id="rId54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N 67</w:t>
        </w:r>
      </w:hyperlink>
      <w:r>
        <w:t>)</w:t>
      </w:r>
    </w:p>
    <w:p w:rsidR="00E37820" w:rsidRDefault="007E0F79">
      <w:pPr>
        <w:pStyle w:val="ConsPlusNormal0"/>
        <w:spacing w:before="200"/>
        <w:ind w:firstLine="540"/>
        <w:jc w:val="both"/>
      </w:pPr>
      <w:bookmarkStart w:id="8" w:name="P130"/>
      <w:bookmarkEnd w:id="8"/>
      <w:r>
        <w:t>22. Расходы по фасо</w:t>
      </w:r>
      <w:r>
        <w:t>вке (стоимость упаковки, упаковочных материалов по цене приобретения, заработная плата работников, производящих фасовку, с отчислениями на социальные нужды, амортизация оборудования) в одноразовые упаковочные материалы, использование которых допускается те</w:t>
      </w:r>
      <w:r>
        <w:t>хническими нормативными правовыми актами, относятся: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импортером, заготовительной организацией - на увеличение отпускной цены на товары;</w:t>
      </w:r>
    </w:p>
    <w:p w:rsidR="00E37820" w:rsidRDefault="007E0F79">
      <w:pPr>
        <w:pStyle w:val="ConsPlusNormal0"/>
        <w:jc w:val="both"/>
      </w:pPr>
      <w:r>
        <w:t xml:space="preserve">(в ред. </w:t>
      </w:r>
      <w:hyperlink r:id="rId55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субъектами торговли - на увеличение цены субъекта торговли, осуществляющего оптовую торговлю, розничной цены на товары.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Расходы по фасовке тов</w:t>
      </w:r>
      <w:r>
        <w:t xml:space="preserve">аров сторонними организациями не относятся на увеличение цен, указанных в </w:t>
      </w:r>
      <w:hyperlink w:anchor="P130" w:tooltip="22. Расходы по фасовке (стоимость упаковки, упаковочных материалов по цене приобретения, заработная плата работников, производящих фасовку, с отчислениями на социальные нужды, амортизация оборудования) в одноразовые упаковочные материалы, использование которых">
        <w:r>
          <w:rPr>
            <w:color w:val="0000FF"/>
          </w:rPr>
          <w:t>части первой</w:t>
        </w:r>
      </w:hyperlink>
      <w:r>
        <w:t xml:space="preserve"> настоящего пункта.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Суммы расходов по фасовке должны быть подтверждены документально и обоснованы расчетами в соответствии с локальны</w:t>
      </w:r>
      <w:r>
        <w:t>м правовым актом по вопросам ценообразования юридического лица, индивидуального предпринимателя, которые утверждаются руководителем (иным уполномоченным лицом) юридического лица, индивидуальным предпринимателем.</w:t>
      </w:r>
    </w:p>
    <w:p w:rsidR="00E37820" w:rsidRDefault="007E0F79">
      <w:pPr>
        <w:pStyle w:val="ConsPlusNormal0"/>
        <w:jc w:val="both"/>
      </w:pPr>
      <w:r>
        <w:t xml:space="preserve">(часть третья п. 22 введена </w:t>
      </w:r>
      <w:hyperlink r:id="rId56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постановлением</w:t>
        </w:r>
      </w:hyperlink>
      <w:r>
        <w:t xml:space="preserve"> МАРТ от 15.10.2025 N 67)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jc w:val="center"/>
        <w:outlineLvl w:val="1"/>
      </w:pPr>
      <w:r>
        <w:rPr>
          <w:b/>
        </w:rPr>
        <w:t>ГЛАВА 6</w:t>
      </w:r>
    </w:p>
    <w:p w:rsidR="00E37820" w:rsidRDefault="007E0F79">
      <w:pPr>
        <w:pStyle w:val="ConsPlusNormal0"/>
        <w:jc w:val="center"/>
      </w:pPr>
      <w:r>
        <w:rPr>
          <w:b/>
        </w:rPr>
        <w:t>ПОРЯДОК ПРЕДОСТАВЛЕНИЯ И ПРИМЕНЕНИЯ СКИДОК</w:t>
      </w:r>
    </w:p>
    <w:p w:rsidR="00E37820" w:rsidRDefault="00E37820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78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7820" w:rsidRDefault="007E0F79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37820" w:rsidRDefault="007E0F79">
            <w:pPr>
              <w:pStyle w:val="ConsPlusNormal0"/>
              <w:jc w:val="both"/>
            </w:pPr>
            <w:r>
              <w:rPr>
                <w:color w:val="392C69"/>
              </w:rPr>
              <w:t xml:space="preserve">О порядке проведения совместных </w:t>
            </w:r>
            <w:proofErr w:type="spellStart"/>
            <w:r>
              <w:rPr>
                <w:color w:val="392C69"/>
              </w:rPr>
              <w:t>акционных</w:t>
            </w:r>
            <w:proofErr w:type="spellEnd"/>
            <w:r>
              <w:rPr>
                <w:color w:val="392C69"/>
              </w:rPr>
              <w:t xml:space="preserve"> мероприятий см. </w:t>
            </w:r>
            <w:hyperlink r:id="rId57" w:tooltip="&lt;Письмо&gt; Министерства антимонопольного регулирования и торговли Республики Беларусь от 23.02.2024 N 03-02-10/219 К &quot;О порядке проведения совместных акционных мероприятий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Министерства антимоноп</w:t>
            </w:r>
            <w:r>
              <w:rPr>
                <w:color w:val="392C69"/>
              </w:rPr>
              <w:t>ольного регулирования и торговли Республики Беларусь от 23.02.2024 N 03-02-10/219 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7820" w:rsidRDefault="00E37820">
            <w:pPr>
              <w:pStyle w:val="ConsPlusNormal0"/>
            </w:pPr>
          </w:p>
        </w:tc>
      </w:tr>
    </w:tbl>
    <w:p w:rsidR="00E37820" w:rsidRDefault="007E0F79">
      <w:pPr>
        <w:pStyle w:val="ConsPlusNormal0"/>
        <w:spacing w:before="260"/>
        <w:ind w:firstLine="540"/>
        <w:jc w:val="both"/>
      </w:pPr>
      <w:r>
        <w:t>23. Производители, импортеры, заготовительные организации при реализации товаров (выполнении работ, оказании услуг) могут предоставлять покупателям (заказчикам) скидки с отпускных цен (тарифов).</w:t>
      </w:r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8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При предоставлении скидок с отпускных цен (тарифов) экономические расчеты, обосновы</w:t>
      </w:r>
      <w:r>
        <w:t>вающие уровень применяемых цен (тарифов) с учетом скидок, повторно не составляются.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Скидки с отпускных цен (тарифов) предоставляются в соответствии с утвержденным производителем, импортером, заготовительной организацией порядком применения скидок. Порядок </w:t>
      </w:r>
      <w:r>
        <w:t>применения скидок должен содержать размеры скидок и условия, в зависимости от которых они предоставляются.</w:t>
      </w:r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9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При предоставлении скидок с отпускных цен оптовая и (или) торговая надбавки применяются к отпускной цене, уменьшенной на размер скидки.</w:t>
      </w:r>
    </w:p>
    <w:p w:rsidR="00E37820" w:rsidRDefault="007E0F79">
      <w:pPr>
        <w:pStyle w:val="ConsPlusNormal0"/>
        <w:jc w:val="both"/>
      </w:pPr>
      <w:r>
        <w:t xml:space="preserve">(в ред. </w:t>
      </w:r>
      <w:hyperlink r:id="rId60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24. Производители, импортеры, заготовительные организации</w:t>
      </w:r>
      <w:r>
        <w:t xml:space="preserve"> имеют право при реализации товаров предоставлять субъектам торговли, осуществляющим оптовую торговлю, оптовые скидки с отпускных цен в размере, определяемом по соглашению сторон, с учетом ограничений, установленных законодательством.</w:t>
      </w:r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1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Дальнейшая реализация товаров, приобретенных на условиях предоставления оптовой скидки, субъектами торговли, осуществляющими оптовую торговлю, осуществляется по отпускным ценам, установленным производителями, импортерами, заготовительными организациями, бе</w:t>
      </w:r>
      <w:r>
        <w:t>з применения оптовой надбавки.</w:t>
      </w:r>
    </w:p>
    <w:p w:rsidR="00E37820" w:rsidRDefault="007E0F79">
      <w:pPr>
        <w:pStyle w:val="ConsPlusNormal0"/>
        <w:jc w:val="both"/>
      </w:pPr>
      <w:r>
        <w:t xml:space="preserve">(в ред. </w:t>
      </w:r>
      <w:hyperlink r:id="rId62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</w:t>
      </w:r>
      <w:r>
        <w:t>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Оптовая скидка может делиться по соглашению сторон между субъектами торговли, осуществляющими оптовую торговлю.</w:t>
      </w:r>
    </w:p>
    <w:p w:rsidR="00E37820" w:rsidRDefault="007E0F79">
      <w:pPr>
        <w:pStyle w:val="ConsPlusNormal0"/>
        <w:spacing w:before="200"/>
        <w:ind w:firstLine="540"/>
        <w:jc w:val="both"/>
      </w:pPr>
      <w:bookmarkStart w:id="9" w:name="P155"/>
      <w:bookmarkEnd w:id="9"/>
      <w:r>
        <w:t xml:space="preserve">25. </w:t>
      </w:r>
      <w:proofErr w:type="gramStart"/>
      <w:r>
        <w:t>При реализации товара субъектом торговли, осуществляющим оптовую торговлю товаром, приобретенным на условиях оптовой скидки, по сни</w:t>
      </w:r>
      <w:r>
        <w:t>женной цене иному субъекту (субъектам) торговли, осуществляющему (осуществляющим) оптовую торговлю, в дальнейшем оптовая надбавка не применяется и полученная оптовая скидка между субъектами торговли, осуществляющими оптовую торговлю, не делится.</w:t>
      </w:r>
      <w:proofErr w:type="gramEnd"/>
    </w:p>
    <w:p w:rsidR="00E37820" w:rsidRDefault="007E0F79">
      <w:pPr>
        <w:pStyle w:val="ConsPlusNormal0"/>
        <w:spacing w:before="200"/>
        <w:ind w:firstLine="540"/>
        <w:jc w:val="both"/>
      </w:pPr>
      <w:r>
        <w:t>26. Одновр</w:t>
      </w:r>
      <w:r>
        <w:t>еменное предоставление скидки с отпускной цены и оптовой скидки не допускается.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26-1. Решение о предоставлении покупателям скидок с розничных цен, но не ниже фиксированных и предельных минимальных розничных цен, установленных государственными органами, осу</w:t>
      </w:r>
      <w:r>
        <w:t>ществляющими регулирование цен (тарифов), юридические лица и индивидуальные предприниматели принимают самостоятельно в соответствии с разработанным ими порядком применения скидок, если иное не установлено законодательством.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При предоставлении скидок с розн</w:t>
      </w:r>
      <w:r>
        <w:t>ичных цен документ, обосновывающий расчет розничных цен с учетом скидок, повторно не составляется.</w:t>
      </w:r>
    </w:p>
    <w:p w:rsidR="00E37820" w:rsidRDefault="007E0F79">
      <w:pPr>
        <w:pStyle w:val="ConsPlusNormal0"/>
        <w:jc w:val="both"/>
      </w:pPr>
      <w:r>
        <w:t xml:space="preserve">(п. 26-1 введен </w:t>
      </w:r>
      <w:hyperlink r:id="rId63" w:tooltip="Постановление Министерства антимонопольного регулирования и торговли Республики Беларусь от 26.03.2024 N 24 &quot;Об изменении постановления Министерства антимонопольного регулирования и торговли Республики Беларусь от 6 августа 2021 г. N 55&quot; {КонсультантПлюс}">
        <w:r>
          <w:rPr>
            <w:color w:val="0000FF"/>
          </w:rPr>
          <w:t>постановлением</w:t>
        </w:r>
      </w:hyperlink>
      <w:r>
        <w:t xml:space="preserve"> МАРТ от 26.03.2024 N 24)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jc w:val="center"/>
        <w:outlineLvl w:val="1"/>
      </w:pPr>
      <w:r>
        <w:rPr>
          <w:b/>
        </w:rPr>
        <w:t>ГЛАВА 7</w:t>
      </w:r>
    </w:p>
    <w:p w:rsidR="00E37820" w:rsidRDefault="007E0F79">
      <w:pPr>
        <w:pStyle w:val="ConsPlusNormal0"/>
        <w:jc w:val="center"/>
      </w:pPr>
      <w:r>
        <w:rPr>
          <w:b/>
        </w:rPr>
        <w:t>УСТАНОВЛЕНИЕ ЦЕН НА НАБОРЫ ТОВАРОВ, ОКРУГЛЕНИЕ ОТПУСКНЫХ И РОЗНИЧНЫХ ЦЕН НА ТОВАРЫ И ТАРИФОВ НА РАБОТЫ (УСЛУГИ)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ind w:firstLine="540"/>
        <w:jc w:val="both"/>
      </w:pPr>
      <w:r>
        <w:t>27. Цены на набор (комплект) товаров, составленный и</w:t>
      </w:r>
      <w:r>
        <w:t>мпортерами, субъектами торговли, устанавливаются ими исходя из суммы цен на отдельные товары, входящие в набор (комплект), сформированных с учетом ограничений, установленных государственными органами, осуществляющими регулирование цен (тарифов), и цены пот</w:t>
      </w:r>
      <w:r>
        <w:t>ребительской упаковки по цене приобретения.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28. </w:t>
      </w:r>
      <w:proofErr w:type="gramStart"/>
      <w:r>
        <w:t>Округление отпускных цен (тарифов) на товары (работы, услуги) осуществляется производителями, импортерами, заготовительными организациями, уполномоченными органами самостоятельно с учетом соблюдения ограничен</w:t>
      </w:r>
      <w:r>
        <w:t>ий, установленных законодательством.</w:t>
      </w:r>
      <w:proofErr w:type="gramEnd"/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4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29. Округление цен (тарифов) на товары (работы, услуги), в отношении которых необходимо соблюдать предельные размеры розничных цен, оптовых надбавок, торговых надбавок, иные пределы, должно осуществляться с учетом соблюдения огран</w:t>
      </w:r>
      <w:r>
        <w:t>ичений, установленных законодательством.</w:t>
      </w:r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5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</w:t>
      </w:r>
      <w:r>
        <w:t>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30. Розничные цены на товары округляются до минимальной денежной единицы, находящейся в обращении на территории Республики Беларусь, - 1 белорусская копейка.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Розничная цена округляется за соответствующую единицу измерения, на которую уст</w:t>
      </w:r>
      <w:r>
        <w:t>анавливается цена.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31. Розничные цены на наборы (комплекты) товаров округляются в следующем порядке: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при установлении цен на отдельные товары, входящие в набор (комплект), округляется цена каждого товара отдельно. После суммирования округленных цен товаров</w:t>
      </w:r>
      <w:r>
        <w:t xml:space="preserve"> цена набора (комплекта) не округляется;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при установлении цен на набор (комплект) в целом (при отсутствии цен на отдельные товары, входящие него) округляется цена набора (комплекта).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jc w:val="center"/>
        <w:outlineLvl w:val="1"/>
      </w:pPr>
      <w:r>
        <w:rPr>
          <w:b/>
        </w:rPr>
        <w:t>ГЛАВА 8</w:t>
      </w:r>
    </w:p>
    <w:p w:rsidR="00E37820" w:rsidRDefault="007E0F79">
      <w:pPr>
        <w:pStyle w:val="ConsPlusNormal0"/>
        <w:jc w:val="center"/>
      </w:pPr>
      <w:r>
        <w:rPr>
          <w:b/>
        </w:rPr>
        <w:t>ОФОРМЛЕНИЕ ДОКУМЕНТОВ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ind w:firstLine="540"/>
        <w:jc w:val="both"/>
      </w:pPr>
      <w:r>
        <w:t xml:space="preserve">32. Отпускные цены, устанавливаемые производителями, заготовительными организациями, а также тарифы на работы (услуги) должны быть подтверждены экономическими расчетами (плановой калькуляцией с расшифровкой статей затрат: материальных, трудовых, накладных </w:t>
      </w:r>
      <w:r>
        <w:t>и прочих).</w:t>
      </w:r>
    </w:p>
    <w:p w:rsidR="00E37820" w:rsidRDefault="007E0F79">
      <w:pPr>
        <w:pStyle w:val="ConsPlusNormal0"/>
        <w:jc w:val="both"/>
      </w:pPr>
      <w:r>
        <w:t xml:space="preserve">(в ред. </w:t>
      </w:r>
      <w:hyperlink r:id="rId66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Отпускные ц</w:t>
      </w:r>
      <w:r>
        <w:t>ены, устанавливаемые импортерами, должны быть подтверждены экономическими расчетами.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Составление экономических расчетов, обосновывающих уровень применяемых цен (тарифов), в случаях, предусмотренных </w:t>
      </w:r>
      <w:hyperlink r:id="rId67" w:tooltip="Указ Президента Республики Беларусь от 25.02.2011 N 72 (ред. от 12.08.2024) &quot;О некоторых вопросах регулирования цен (тарифов) в Республике Беларусь&quot; {КонсультантПлюс}">
        <w:r>
          <w:rPr>
            <w:color w:val="0000FF"/>
          </w:rPr>
          <w:t>подпунктом 2.1-1 пункта 2</w:t>
        </w:r>
      </w:hyperlink>
      <w:r>
        <w:t xml:space="preserve"> Указа N 72, не является обязательным.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33. Отпускные цены (тарифы), за исключением отпускных цен, устанавливаемых уполномоченными органами, обоснованные экономическими расчетами, устанавливаются </w:t>
      </w:r>
      <w:r>
        <w:t>юридическим лицом или индивидуальным предпринимателем в документе, утверждаемом руководителем (иным уполномоченным лицом) юридического лица, индивидуальным предпринимателем.</w:t>
      </w:r>
    </w:p>
    <w:p w:rsidR="00E37820" w:rsidRDefault="007E0F79">
      <w:pPr>
        <w:pStyle w:val="ConsPlusNormal0"/>
        <w:jc w:val="both"/>
      </w:pPr>
      <w:r>
        <w:t xml:space="preserve">(в ред. </w:t>
      </w:r>
      <w:hyperlink r:id="rId68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34. Экономические расчеты и иные документы, подтверждающие уровень отпускных цен (тарифов), и обосновыва</w:t>
      </w:r>
      <w:r>
        <w:t xml:space="preserve">ющие их документы, являющиеся неотъемлемой частью экономических расчетов, утвержденные руководителем (иным уполномоченным лицом) юридического лица или индивидуальным предпринимателем, хранятся на бумажных носителях и (или) в электронной форме, в том числе </w:t>
      </w:r>
      <w:r>
        <w:t>на материальных носителях.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35. Розничные цены устанавливаются руководителем (иным уполномоченным лицом) юридического лица или индивидуальным предпринимателем. При установлении розничных цен должен быть составлен документ, обосновывающий расчет розничных це</w:t>
      </w:r>
      <w:r>
        <w:t>н, с указанием размера применяемой торговой надбавки (с учетом оптовой надбавки) к отпускной цене, цене физического лица, расходов по доставке и расходов по фасовке, включенных в цену товара, размер применяемой ставки НДС.</w:t>
      </w:r>
    </w:p>
    <w:p w:rsidR="00E37820" w:rsidRDefault="007E0F7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9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Розничные цены на товары, приобретенные у субъекта торг</w:t>
      </w:r>
      <w:r>
        <w:t xml:space="preserve">овли, осуществляющего оптовую торговлю, установленные в соответствии с </w:t>
      </w:r>
      <w:hyperlink w:anchor="P111" w:tooltip="15. При приобретении товара у субъекта торговли, осуществляющего оптовую торговлю, по сниженной цене торговая надбавка применяется к цене субъекта торговли, осуществляющего оптовую торговлю.">
        <w:r>
          <w:rPr>
            <w:color w:val="0000FF"/>
          </w:rPr>
          <w:t>пунктом 15</w:t>
        </w:r>
      </w:hyperlink>
      <w:r>
        <w:t xml:space="preserve"> настоящей Инструкции, обосновываются расчетом с указанием размера торговой надбавки к цене, установленной субъектом торговли, осуществляющим оптовую торговлю.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Экономические расчеты по обоснованию уровня прим</w:t>
      </w:r>
      <w:r>
        <w:t>еняемых оптовых и торговых надбавок не составляются.</w:t>
      </w:r>
    </w:p>
    <w:p w:rsidR="00E37820" w:rsidRDefault="007E0F79">
      <w:pPr>
        <w:pStyle w:val="ConsPlusNormal0"/>
        <w:spacing w:before="200"/>
        <w:ind w:firstLine="540"/>
        <w:jc w:val="both"/>
      </w:pPr>
      <w:bookmarkStart w:id="10" w:name="P189"/>
      <w:bookmarkEnd w:id="10"/>
      <w:r>
        <w:t>36. В товарно-транспортной (товарной) накладной, в том числе создаваемой в виде электронного документа, в качестве дополнительных сведений указываются сведения, связанные с установлением регулируемых цен</w:t>
      </w:r>
      <w:r>
        <w:t xml:space="preserve"> на товары, в том числе:</w:t>
      </w:r>
    </w:p>
    <w:p w:rsidR="00E37820" w:rsidRDefault="007E0F79">
      <w:pPr>
        <w:pStyle w:val="ConsPlusNormal0"/>
        <w:spacing w:before="200"/>
        <w:ind w:firstLine="540"/>
        <w:jc w:val="both"/>
      </w:pPr>
      <w:bookmarkStart w:id="11" w:name="P190"/>
      <w:bookmarkEnd w:id="11"/>
      <w:r>
        <w:t>производителями, импортерами, заготовительными организациями, уполномоченными органами - отпускная цена (в случае применения скидки с отпускной цены указывается с учетом скидки с отпускной цены, в случае применения оптовой скидки у</w:t>
      </w:r>
      <w:r>
        <w:t>казывается без учета оптовой скидки), вид скидки (с отпускной цены, оптовая), размер оптовой скидки (в процентах), условия доставки товара (цен</w:t>
      </w:r>
      <w:proofErr w:type="gramStart"/>
      <w:r>
        <w:t>а(</w:t>
      </w:r>
      <w:proofErr w:type="gramEnd"/>
      <w:r>
        <w:t>ы) на товар(ы) сформирована(ы) с учетом расходов по доставке или без учета расходов по доставке);</w:t>
      </w:r>
    </w:p>
    <w:p w:rsidR="00E37820" w:rsidRDefault="007E0F79">
      <w:pPr>
        <w:pStyle w:val="ConsPlusNormal0"/>
        <w:jc w:val="both"/>
      </w:pPr>
      <w:r>
        <w:t xml:space="preserve">(в ред. </w:t>
      </w:r>
      <w:hyperlink r:id="rId70" w:tooltip="Постановление Министерства антимонопольного регулирования и торговли Республики Беларусь от 15.10.2025 N 67 &quot;Об изменении постановлений Министерства антимонопольного регулирования и торговли Республики Беларусь от 27 февраля 2017 г. N 16 и от 6 августа 2021 г.">
        <w:r>
          <w:rPr>
            <w:color w:val="0000FF"/>
          </w:rPr>
          <w:t>постановления</w:t>
        </w:r>
      </w:hyperlink>
      <w:r>
        <w:t xml:space="preserve"> МАРТ от 15.10.2025 N 67)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субъектами торговли, осуществляющим</w:t>
      </w:r>
      <w:r>
        <w:t>и оптовую торговлю, - отпускная цена, размер оптовой надбавки (в рублях или процентах), вид предоставленной субъекту торговли, осуществляющему оптовую торговлю, скидки (с отпускной цены, оптовая), размер оптовой скидки (в процентах), сумма расходов по дост</w:t>
      </w:r>
      <w:r>
        <w:t>авке товаров, сумма расходов по фасовке;</w:t>
      </w:r>
    </w:p>
    <w:p w:rsidR="00E37820" w:rsidRDefault="007E0F79">
      <w:pPr>
        <w:pStyle w:val="ConsPlusNormal0"/>
        <w:spacing w:before="200"/>
        <w:ind w:firstLine="540"/>
        <w:jc w:val="both"/>
      </w:pPr>
      <w:bookmarkStart w:id="12" w:name="P193"/>
      <w:bookmarkEnd w:id="12"/>
      <w:proofErr w:type="gramStart"/>
      <w:r>
        <w:t>субъектами торговли, осуществляющими оптовую торговлю, при реализации товара по сниженной цене (товара, приобретенного по сниженной цене) - сниженная цена, размер оптовой надбавки (в рублях или процентах), вид предо</w:t>
      </w:r>
      <w:r>
        <w:t>ставленной субъекту торговли, осуществляющему оптовую торговлю, скидки (с отпускной цены, оптовая), размер оптовой скидки (в процентах), сумма расходов по доставке товаров, сумма расходов по фасовке.</w:t>
      </w:r>
      <w:proofErr w:type="gramEnd"/>
    </w:p>
    <w:p w:rsidR="00E37820" w:rsidRDefault="007E0F79">
      <w:pPr>
        <w:pStyle w:val="ConsPlusNormal0"/>
        <w:spacing w:before="200"/>
        <w:ind w:firstLine="540"/>
        <w:jc w:val="both"/>
      </w:pPr>
      <w:r>
        <w:t>Сведения о скидках, оптовой надбавке, расходах по достав</w:t>
      </w:r>
      <w:r>
        <w:t xml:space="preserve">ке, фасовке, предусмотренные в </w:t>
      </w:r>
      <w:hyperlink w:anchor="P190" w:tooltip="производителями, импортерами, заготовительными организациями, уполномоченными органами - отпускная цена (в случае применения скидки с отпускной цены указывается с учетом скидки с отпускной цены, в случае применения оптовой скидки указывается без учета оптовой ">
        <w:r>
          <w:rPr>
            <w:color w:val="0000FF"/>
          </w:rPr>
          <w:t>абзацах втором</w:t>
        </w:r>
      </w:hyperlink>
      <w:r>
        <w:t xml:space="preserve"> - </w:t>
      </w:r>
      <w:hyperlink w:anchor="P193" w:tooltip="субъектами торговли, осуществляющими оптовую торговлю, при реализации товара по сниженной цене (товара, приобретенного по сниженной цене) - сниженная цена, размер оптовой надбавки (в рублях или процентах), вид предоставленной субъекту торговли, осуществляющему">
        <w:r>
          <w:rPr>
            <w:color w:val="0000FF"/>
          </w:rPr>
          <w:t>четвертом части первой</w:t>
        </w:r>
      </w:hyperlink>
      <w:r>
        <w:t xml:space="preserve"> настоящего пункта, указываются в товарно-транспортной (товарной) накладной только при их наличии.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Сведения, указанные в </w:t>
      </w:r>
      <w:hyperlink w:anchor="P189" w:tooltip="36. В товарно-транспортной (товарной) накладной, в том числе создаваемой в виде электронного документа, в качестве дополнительных сведений указываются сведения, связанные с установлением регулируемых цен на товары, в том числе:">
        <w:r>
          <w:rPr>
            <w:color w:val="0000FF"/>
          </w:rPr>
          <w:t>части первой</w:t>
        </w:r>
      </w:hyperlink>
      <w:r>
        <w:t xml:space="preserve"> настоящего пункта, заполняются в случае введения государствен</w:t>
      </w:r>
      <w:r>
        <w:t>ного регулирования цен путем установления ограничений по уровню оптовой надбавки, торговой надбавки (с учетом оптовой надбавки).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jc w:val="center"/>
        <w:outlineLvl w:val="1"/>
      </w:pPr>
      <w:r>
        <w:rPr>
          <w:b/>
        </w:rPr>
        <w:t>ГЛАВА 9</w:t>
      </w:r>
    </w:p>
    <w:p w:rsidR="00E37820" w:rsidRDefault="007E0F79">
      <w:pPr>
        <w:pStyle w:val="ConsPlusNormal0"/>
        <w:jc w:val="center"/>
      </w:pPr>
      <w:r>
        <w:rPr>
          <w:b/>
        </w:rPr>
        <w:t>ПОРЯДОК УСТАНОВЛЕНИЯ (ИЗМЕНЕНИЯ) ЦЕН (ТАРИФОВ)</w:t>
      </w:r>
    </w:p>
    <w:p w:rsidR="00E37820" w:rsidRDefault="00E37820">
      <w:pPr>
        <w:pStyle w:val="ConsPlusNormal0"/>
      </w:pPr>
    </w:p>
    <w:p w:rsidR="00E37820" w:rsidRDefault="007E0F79">
      <w:pPr>
        <w:pStyle w:val="ConsPlusNormal0"/>
        <w:ind w:firstLine="540"/>
        <w:jc w:val="both"/>
      </w:pPr>
      <w:r>
        <w:t>37. Производители имеют право реализовывать остатки ранее произведенны</w:t>
      </w:r>
      <w:r>
        <w:t xml:space="preserve">х товаров по ценам, установленным в соответствии с </w:t>
      </w:r>
      <w:hyperlink w:anchor="P72" w:tooltip="4. Отпускные цены (тарифы) на товары (работы, услуги) формируются производителем на основе плановых затрат (себестоимости) на производство и реализацию товаров (работ, услуг), налогов и иных обязательных платежей, установленных законодательством, прибыли, с уч">
        <w:r>
          <w:rPr>
            <w:color w:val="0000FF"/>
          </w:rPr>
          <w:t>частью первой пункта 4</w:t>
        </w:r>
      </w:hyperlink>
      <w:r>
        <w:t xml:space="preserve"> настоящей Инструкции и утвержденным на момент их реализации.</w:t>
      </w:r>
    </w:p>
    <w:p w:rsidR="00E37820" w:rsidRDefault="007E0F79">
      <w:pPr>
        <w:pStyle w:val="ConsPlusNormal0"/>
        <w:spacing w:before="200"/>
        <w:ind w:firstLine="540"/>
        <w:jc w:val="both"/>
      </w:pPr>
      <w:bookmarkStart w:id="13" w:name="P201"/>
      <w:bookmarkEnd w:id="13"/>
      <w:r>
        <w:t xml:space="preserve">38. </w:t>
      </w:r>
      <w:proofErr w:type="gramStart"/>
      <w:r>
        <w:t>При необходимости установления (изменения) фиксированных, предельных цен (тарифов</w:t>
      </w:r>
      <w:r>
        <w:t>), предельного норматива рентабельности, предельных надбавок (скидок) на товары (работы, услуги), устанавливаемых (установленных) государственными органами, осуществляющими регулирование цен (тарифов), юридические лица, индивидуальные предприниматели, госу</w:t>
      </w:r>
      <w:r>
        <w:t>дарственные органы (организации) представляют в государственные органы, осуществляющие регулирование цен (тарифов), а в случае, если регулирование цен (тарифов) осуществляет Совет Министров Республики Беларусь - в государственные органы, которые проводят г</w:t>
      </w:r>
      <w:r>
        <w:t>осударственную политику</w:t>
      </w:r>
      <w:proofErr w:type="gramEnd"/>
      <w:r>
        <w:t xml:space="preserve"> в сфере, регулирование цен (тарифов) </w:t>
      </w:r>
      <w:proofErr w:type="gramStart"/>
      <w:r>
        <w:t>в</w:t>
      </w:r>
      <w:proofErr w:type="gramEnd"/>
      <w:r>
        <w:t xml:space="preserve"> </w:t>
      </w:r>
      <w:proofErr w:type="gramStart"/>
      <w:r>
        <w:t>которой</w:t>
      </w:r>
      <w:proofErr w:type="gramEnd"/>
      <w:r>
        <w:t xml:space="preserve"> осуществляет Совет Министров Республики Беларусь (далее - регуляторы), следующие документы: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проект документа, содержащий цены (тарифы) (в случае установления фиксированных, предельных цен (тарифов);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пояснительную записку по обоснованию вносимых предложений;</w:t>
      </w:r>
    </w:p>
    <w:p w:rsidR="00E37820" w:rsidRDefault="007E0F79">
      <w:pPr>
        <w:pStyle w:val="ConsPlusNormal0"/>
        <w:spacing w:before="200"/>
        <w:ind w:firstLine="540"/>
        <w:jc w:val="both"/>
      </w:pPr>
      <w:proofErr w:type="gramStart"/>
      <w:r>
        <w:t>плановую и отчетную калькуляцию с расшифровками статей затрат (обязательны при установлени</w:t>
      </w:r>
      <w:r>
        <w:t>и фиксированных, предельных цен (тарифов), в иных случаях - при необходимости);</w:t>
      </w:r>
      <w:proofErr w:type="gramEnd"/>
    </w:p>
    <w:p w:rsidR="00E37820" w:rsidRDefault="007E0F79">
      <w:pPr>
        <w:pStyle w:val="ConsPlusNormal0"/>
        <w:spacing w:before="200"/>
        <w:ind w:firstLine="540"/>
        <w:jc w:val="both"/>
      </w:pPr>
      <w:r>
        <w:t>показатели финансово-экономической деятельности, в том числе данные о фактической рентабельности производства (продаж) товаров (работ, услуг).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Достоверность содержащихся в пред</w:t>
      </w:r>
      <w:r>
        <w:t>ставляемых документах сведений обеспечивают руководители государственного органа (организации), юридического лица, индивидуальный предприниматель.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 xml:space="preserve">В течение 10 рабочих дней со дня поступления документов, указанных в </w:t>
      </w:r>
      <w:hyperlink w:anchor="P201" w:tooltip="38. При необходимости установления (изменения) фиксированных, предельных цен (тарифов), предельного норматива рентабельности, предельных надбавок (скидок) на товары (работы, услуги), устанавливаемых (установленных) государственными органами, осуществляющими ре">
        <w:r>
          <w:rPr>
            <w:color w:val="0000FF"/>
          </w:rPr>
          <w:t>час</w:t>
        </w:r>
        <w:r>
          <w:rPr>
            <w:color w:val="0000FF"/>
          </w:rPr>
          <w:t>ти первой</w:t>
        </w:r>
      </w:hyperlink>
      <w:r>
        <w:t xml:space="preserve"> настоящего пункта, регулятором при необходимости могут быть запрошены дополнительные документы по обоснованию проектируемого уровня цен (тарифов).</w:t>
      </w:r>
    </w:p>
    <w:p w:rsidR="00E37820" w:rsidRDefault="007E0F79">
      <w:pPr>
        <w:pStyle w:val="ConsPlusNormal0"/>
        <w:spacing w:before="200"/>
        <w:ind w:firstLine="540"/>
        <w:jc w:val="both"/>
      </w:pPr>
      <w:r>
        <w:t>Регулятор в течение 15 рабочих дней после получения всех необходимых документов рассматривает их на</w:t>
      </w:r>
      <w:r>
        <w:t xml:space="preserve"> предмет возможности установления (изменения) фиксированных, предельных цен (тарифов), предельных торговых надбавок (скидок), предельных нормативов рентабельности.</w:t>
      </w:r>
    </w:p>
    <w:p w:rsidR="00E37820" w:rsidRDefault="007E0F79">
      <w:pPr>
        <w:pStyle w:val="ConsPlusNormal0"/>
        <w:spacing w:before="200"/>
        <w:ind w:firstLine="540"/>
        <w:jc w:val="both"/>
      </w:pPr>
      <w:proofErr w:type="gramStart"/>
      <w:r>
        <w:t>В случаях представления неполного пакета запрашиваемых документов, а также экономически необ</w:t>
      </w:r>
      <w:r>
        <w:t>основанного изменения цен (тарифов) регулятор принимает решение (письменно информирует заявителя) о невозможности установления (изменения) фиксированных, предельных цен (тарифов), предельных торговых надбавок (скидок), предельных нормативов рентабельности.</w:t>
      </w:r>
      <w:proofErr w:type="gramEnd"/>
    </w:p>
    <w:p w:rsidR="00E37820" w:rsidRDefault="00E37820">
      <w:pPr>
        <w:pStyle w:val="ConsPlusNormal0"/>
      </w:pPr>
    </w:p>
    <w:p w:rsidR="00E37820" w:rsidRDefault="00E37820">
      <w:pPr>
        <w:pStyle w:val="ConsPlusNormal0"/>
      </w:pPr>
    </w:p>
    <w:p w:rsidR="00E37820" w:rsidRDefault="00E3782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37820">
      <w:headerReference w:type="default" r:id="rId71"/>
      <w:footerReference w:type="default" r:id="rId72"/>
      <w:headerReference w:type="first" r:id="rId73"/>
      <w:footerReference w:type="first" r:id="rId7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F79" w:rsidRDefault="007E0F79">
      <w:r>
        <w:separator/>
      </w:r>
    </w:p>
  </w:endnote>
  <w:endnote w:type="continuationSeparator" w:id="0">
    <w:p w:rsidR="007E0F79" w:rsidRDefault="007E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820" w:rsidRDefault="00E3782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3782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37820" w:rsidRDefault="007E0F7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37820" w:rsidRDefault="007E0F7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37820" w:rsidRDefault="007E0F7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C5553"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C5553"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E37820" w:rsidRDefault="007E0F7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820" w:rsidRDefault="00E3782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3782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37820" w:rsidRDefault="007E0F7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37820" w:rsidRDefault="007E0F7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37820" w:rsidRDefault="007E0F7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C555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C5553"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E37820" w:rsidRDefault="007E0F7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F79" w:rsidRDefault="007E0F79">
      <w:r>
        <w:separator/>
      </w:r>
    </w:p>
  </w:footnote>
  <w:footnote w:type="continuationSeparator" w:id="0">
    <w:p w:rsidR="007E0F79" w:rsidRDefault="007E0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3782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37820" w:rsidRDefault="007E0F79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Постановление Министерства антимонопольного регулирования и торговли Республики Беларусь от 06.08.2021 N 55</w:t>
          </w:r>
          <w:r>
            <w:rPr>
              <w:rFonts w:ascii="Tahoma" w:hAnsi="Tahoma" w:cs="Tahoma"/>
              <w:sz w:val="16"/>
              <w:szCs w:val="16"/>
            </w:rPr>
            <w:br/>
            <w:t>(ред. от 15....</w:t>
          </w:r>
          <w:proofErr w:type="gramEnd"/>
        </w:p>
      </w:tc>
      <w:tc>
        <w:tcPr>
          <w:tcW w:w="2300" w:type="pct"/>
          <w:vAlign w:val="center"/>
        </w:tcPr>
        <w:p w:rsidR="00E37820" w:rsidRDefault="007E0F7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26.11.2025</w:t>
          </w:r>
        </w:p>
      </w:tc>
    </w:tr>
  </w:tbl>
  <w:p w:rsidR="00E37820" w:rsidRDefault="00E3782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37820" w:rsidRDefault="00E3782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3782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37820" w:rsidRDefault="007E0F79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Постановление Министерства антимонопольного регулирования и торговли Республики Беларусь от 06.08.2021 N 55</w:t>
          </w:r>
          <w:r>
            <w:rPr>
              <w:rFonts w:ascii="Tahoma" w:hAnsi="Tahoma" w:cs="Tahoma"/>
              <w:sz w:val="16"/>
              <w:szCs w:val="16"/>
            </w:rPr>
            <w:br/>
            <w:t>(ред. от 15....</w:t>
          </w:r>
          <w:proofErr w:type="gramEnd"/>
        </w:p>
      </w:tc>
      <w:tc>
        <w:tcPr>
          <w:tcW w:w="2300" w:type="pct"/>
          <w:vAlign w:val="center"/>
        </w:tcPr>
        <w:p w:rsidR="00E37820" w:rsidRDefault="007E0F7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26.11.2025</w:t>
          </w:r>
        </w:p>
      </w:tc>
    </w:tr>
  </w:tbl>
  <w:p w:rsidR="00E37820" w:rsidRDefault="00E3782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37820" w:rsidRDefault="00E3782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7820"/>
    <w:rsid w:val="007E0F79"/>
    <w:rsid w:val="008C5553"/>
    <w:rsid w:val="00E3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8C55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B84260249C624A872D5FB695D9FED319058B76E78CDB54B985C9C2AF59468894C8C90FB20C807B9E14E9A7A3D4589CA86106E466CE3E4BE7381F17C40V24BH" TargetMode="External"/><Relationship Id="rId18" Type="http://schemas.openxmlformats.org/officeDocument/2006/relationships/hyperlink" Target="consultantplus://offline/ref=BB84260249C624A872D5FB695D9FED319058B76E78CDB74E9C5F9E2AF59468894C8C90FB20C807B9E14E9A723D4989CA86106E466CE3E4BE7381F17C40V24BH" TargetMode="External"/><Relationship Id="rId26" Type="http://schemas.openxmlformats.org/officeDocument/2006/relationships/hyperlink" Target="consultantplus://offline/ref=F3733AACB21C2484843B19411E80D0B03061529FAC0BD945DE63C36E0D49E603F062B81F1AECD005252FEE4EF8483966015E7E2AF850EE09FBB6F7A3E3WF46H" TargetMode="External"/><Relationship Id="rId39" Type="http://schemas.openxmlformats.org/officeDocument/2006/relationships/hyperlink" Target="consultantplus://offline/ref=F3733AACB21C2484843B19411E80D0B03061529FAC0BD846DC6AC86E0D49E603F062B81F1AECD005252FEE4CFA493966015E7E2AF850EE09FBB6F7A3E3WF46H" TargetMode="External"/><Relationship Id="rId21" Type="http://schemas.openxmlformats.org/officeDocument/2006/relationships/hyperlink" Target="consultantplus://offline/ref=BB84260249C624A872D5FB695D9FED319058B76E78CDB54B985C9C2AF59468894C8C90FB20C807B9E14E9A7A3D4589CA86106E466CE3E4BE7381F17C40V24BH" TargetMode="External"/><Relationship Id="rId34" Type="http://schemas.openxmlformats.org/officeDocument/2006/relationships/hyperlink" Target="consultantplus://offline/ref=F3733AACB21C2484843B19411E80D0B03061529FAC0BD846DC6AC86E0D49E603F062B81F1AECD005252FEE4CF9443966015E7E2AF850EE09FBB6F7A3E3WF46H" TargetMode="External"/><Relationship Id="rId42" Type="http://schemas.openxmlformats.org/officeDocument/2006/relationships/hyperlink" Target="consultantplus://offline/ref=F3733AACB21C2484843B19411E80D0B03061529FAC0BD846DC6AC86E0D49E603F062B81F1AECD005252FEE4CFA483966015E7E2AF850EE09FBB6F7A3E3WF46H" TargetMode="External"/><Relationship Id="rId47" Type="http://schemas.openxmlformats.org/officeDocument/2006/relationships/hyperlink" Target="consultantplus://offline/ref=F3733AACB21C2484843B19411E80D0B03061529FAC0BD846DC6AC86E0D49E603F062B81F1AECD005252FEE4CFA453966015E7E2AF850EE09FBB6F7A3E3WF46H" TargetMode="External"/><Relationship Id="rId50" Type="http://schemas.openxmlformats.org/officeDocument/2006/relationships/hyperlink" Target="consultantplus://offline/ref=F3733AACB21C2484843B19411E80D0B03061529FAC0BD947DD62C26E0D49E603F062B81F1AECD005252FEE4CF94D3966015E7E2AF850EE09FBB6F7A3E3WF46H" TargetMode="External"/><Relationship Id="rId55" Type="http://schemas.openxmlformats.org/officeDocument/2006/relationships/hyperlink" Target="consultantplus://offline/ref=F3733AACB21C2484843B19411E80D0B03061529FAC0BD846DC6AC86E0D49E603F062B81F1AECD005252FEE4CFB4F3966015E7E2AF850EE09FBB6F7A3E3WF46H" TargetMode="External"/><Relationship Id="rId63" Type="http://schemas.openxmlformats.org/officeDocument/2006/relationships/hyperlink" Target="consultantplus://offline/ref=F3733AACB21C2484843B19411E80D0B03061529FAC0BDA43DA62C36E0D49E603F062B81F1AECD005252FEE4CF94E3966015E7E2AF850EE09FBB6F7A3E3WF46H" TargetMode="External"/><Relationship Id="rId68" Type="http://schemas.openxmlformats.org/officeDocument/2006/relationships/hyperlink" Target="consultantplus://offline/ref=F3733AACB21C2484843B19411E80D0B03061529FAC0BD846DC6AC86E0D49E603F062B81F1AECD005252FEE4CFC4E3966015E7E2AF850EE09FBB6F7A3E3WF46H" TargetMode="External"/><Relationship Id="rId76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B84260249C624A872D5FB695D9FED319058B76E78CEB74B98599D2AF59468894C8C90FB20C807B9E14E9A7B3A4B89CA86106E466CE3E4BE7381F17C40V24BH" TargetMode="External"/><Relationship Id="rId29" Type="http://schemas.openxmlformats.org/officeDocument/2006/relationships/hyperlink" Target="consultantplus://offline/ref=F3733AACB21C2484843B19411E80D0B03061529FAC0BD846DC6AC86E0D49E603F062B81F1AECD005252FEE4CF9483966015E7E2AF850EE09FBB6F7A3E3WF46H" TargetMode="External"/><Relationship Id="rId11" Type="http://schemas.openxmlformats.org/officeDocument/2006/relationships/hyperlink" Target="consultantplus://offline/ref=BB84260249C624A872D5FB695D9FED319058B76E78CDB54D9C589D2AF59468894C8C90FB20C807B9E14E9A7A3A4F89CA86106E466CE3E4BE7381F17C40V24BH" TargetMode="External"/><Relationship Id="rId24" Type="http://schemas.openxmlformats.org/officeDocument/2006/relationships/hyperlink" Target="consultantplus://offline/ref=BB84260249C624A872D5FB695D9FED319058B76E78CDB64D9C5D9C2AF59468894C8C90FB20DA07E1ED4C9C643C4C9C9CD756V34EH" TargetMode="External"/><Relationship Id="rId32" Type="http://schemas.openxmlformats.org/officeDocument/2006/relationships/hyperlink" Target="consultantplus://offline/ref=F3733AACB21C2484843B19411E80D0B03061529FAC0BD846DC6AC86E0D49E603F062B81F1AECD005252FEE4CF94B3966015E7E2AF850EE09FBB6F7A3E3WF46H" TargetMode="External"/><Relationship Id="rId37" Type="http://schemas.openxmlformats.org/officeDocument/2006/relationships/hyperlink" Target="consultantplus://offline/ref=F3733AACB21C2484843B19411E80D0B03061529FAC0BD846DC6AC86E0D49E603F062B81F1AECD005252FEE4CFA483966015E7E2AF850EE09FBB6F7A3E3WF46H" TargetMode="External"/><Relationship Id="rId40" Type="http://schemas.openxmlformats.org/officeDocument/2006/relationships/hyperlink" Target="consultantplus://offline/ref=F3733AACB21C2484843B19411E80D0B03061529FAC0BD846DC6AC86E0D49E603F062B81F1AECD005252FEE4CFA4B3966015E7E2AF850EE09FBB6F7A3E3WF46H" TargetMode="External"/><Relationship Id="rId45" Type="http://schemas.openxmlformats.org/officeDocument/2006/relationships/hyperlink" Target="consultantplus://offline/ref=F3733AACB21C2484843B19411E80D0B03061529FAC0BDA43DA62C36E0D49E603F062B81F1AECD005252FEE4CF94D3966015E7E2AF850EE09FBB6F7A3E3WF46H" TargetMode="External"/><Relationship Id="rId53" Type="http://schemas.openxmlformats.org/officeDocument/2006/relationships/hyperlink" Target="consultantplus://offline/ref=F3733AACB21C2484843B19411E80D0B03061529FAC0BD947DD62C26E0D49E603F062B81F1AECD005252FEE4CF94E3966015E7E2AF850EE09FBB6F7A3E3WF46H" TargetMode="External"/><Relationship Id="rId58" Type="http://schemas.openxmlformats.org/officeDocument/2006/relationships/hyperlink" Target="consultantplus://offline/ref=F3733AACB21C2484843B19411E80D0B03061529FAC0BD846DC6AC86E0D49E603F062B81F1AECD005252FEE4CFB4B3966015E7E2AF850EE09FBB6F7A3E3WF46H" TargetMode="External"/><Relationship Id="rId66" Type="http://schemas.openxmlformats.org/officeDocument/2006/relationships/hyperlink" Target="consultantplus://offline/ref=F3733AACB21C2484843B19411E80D0B03061529FAC0BD846DC6AC86E0D49E603F062B81F1AECD005252FEE4CFC4D3966015E7E2AF850EE09FBB6F7A3E3WF46H" TargetMode="External"/><Relationship Id="rId7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B84260249C624A872D5FB695D9FED319058B76E78CDB74E9E54972AF59468894C8C90FB20C807B9E14E9A7A3C4D89CA86106E466CE3E4BE7381F17C40V24BH" TargetMode="External"/><Relationship Id="rId23" Type="http://schemas.openxmlformats.org/officeDocument/2006/relationships/hyperlink" Target="consultantplus://offline/ref=BB84260249C624A872D5FB695D9FED319058B76E78CDB74E9E54972AF59468894C8C90FB20C807B9E14E9A7A3C4F89CA86106E466CE3E4BE7381F17C40V24BH" TargetMode="External"/><Relationship Id="rId28" Type="http://schemas.openxmlformats.org/officeDocument/2006/relationships/hyperlink" Target="consultantplus://offline/ref=F3733AACB21C2484843B19411E80D0B03061529FAC08D843DA67C26E0D49E603F062B81F1AFED05D292DE852F94D2C305018W24EH" TargetMode="External"/><Relationship Id="rId36" Type="http://schemas.openxmlformats.org/officeDocument/2006/relationships/hyperlink" Target="consultantplus://offline/ref=F3733AACB21C2484843B19411E80D0B03061529FAC0BD846DC6AC86E0D49E603F062B81F1AECD005252FEE4CFA4F3966015E7E2AF850EE09FBB6F7A3E3WF46H" TargetMode="External"/><Relationship Id="rId49" Type="http://schemas.openxmlformats.org/officeDocument/2006/relationships/hyperlink" Target="consultantplus://offline/ref=F3733AACB21C2484843B19411E80D0B03061529FAC0BDA44DF67C46E0D49E603F062B81F1AECD005252FEE4CF94E3966015E7E2AF850EE09FBB6F7A3E3WF46H" TargetMode="External"/><Relationship Id="rId57" Type="http://schemas.openxmlformats.org/officeDocument/2006/relationships/hyperlink" Target="consultantplus://offline/ref=F3733AACB21C2484843B19411E80D0B03061529FAC0BDA40DF62C26E0D49E603F062B81F1AFED05D292DE852F94D2C305018W24EH" TargetMode="External"/><Relationship Id="rId61" Type="http://schemas.openxmlformats.org/officeDocument/2006/relationships/hyperlink" Target="consultantplus://offline/ref=F3733AACB21C2484843B19411E80D0B03061529FAC0BD846DC6AC86E0D49E603F062B81F1AECD005252FEE4CFA483966015E7E2AF850EE09FBB6F7A3E3WF46H" TargetMode="External"/><Relationship Id="rId10" Type="http://schemas.openxmlformats.org/officeDocument/2006/relationships/hyperlink" Target="consultantplus://offline/ref=BB84260249C624A872D5FB695D9FED319058B76E78CEB345985C982AF59468894C8C90FB20C807B9E14E9A7A3D4589CA86106E466CE3E4BE7381F17C40V24BH" TargetMode="External"/><Relationship Id="rId19" Type="http://schemas.openxmlformats.org/officeDocument/2006/relationships/hyperlink" Target="consultantplus://offline/ref=BB84260249C624A872D5FB695D9FED319058B76E78CDB54D9C589D2AF59468894C8C90FB20C807B9E14E9A7A3A4F89CA86106E466CE3E4BE7381F17C40V24BH" TargetMode="External"/><Relationship Id="rId31" Type="http://schemas.openxmlformats.org/officeDocument/2006/relationships/hyperlink" Target="consultantplus://offline/ref=F3733AACB21C2484843B19411E80D0B03061529FAC0BD943DA60C96E0D49E603F062B81F1AECD005252FED4CF0483966015E7E2AF850EE09FBB6F7A3E3WF46H" TargetMode="External"/><Relationship Id="rId44" Type="http://schemas.openxmlformats.org/officeDocument/2006/relationships/hyperlink" Target="consultantplus://offline/ref=F3733AACB21C2484843B19411E80D0B03061529FAC0BD846DC6AC86E0D49E603F062B81F1AECD005252FEE4CFA483966015E7E2AF850EE09FBB6F7A3E3WF46H" TargetMode="External"/><Relationship Id="rId52" Type="http://schemas.openxmlformats.org/officeDocument/2006/relationships/hyperlink" Target="consultantplus://offline/ref=F3733AACB21C2484843B19411E80D0B03061529FAC0BDA44DF67C46E0D49E603F062B81F1AECD005252FEE4CF94F3966015E7E2AF850EE09FBB6F7A3E3WF46H" TargetMode="External"/><Relationship Id="rId60" Type="http://schemas.openxmlformats.org/officeDocument/2006/relationships/hyperlink" Target="consultantplus://offline/ref=F3733AACB21C2484843B19411E80D0B03061529FAC0BD846DC6AC86E0D49E603F062B81F1AECD005252FEE4CFB443966015E7E2AF850EE09FBB6F7A3E3WF46H" TargetMode="External"/><Relationship Id="rId65" Type="http://schemas.openxmlformats.org/officeDocument/2006/relationships/hyperlink" Target="consultantplus://offline/ref=F3733AACB21C2484843B19411E80D0B03061529FAC0BD846DC6AC86E0D49E603F062B81F1AECD005252FEE4CFC4C3966015E7E2AF850EE09FBB6F7A3E3WF46H" TargetMode="External"/><Relationship Id="rId73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consultantplus://offline/ref=BB84260249C624A872D5FB695D9FED319058B76E78CDB64F9F5C9D2AF59468894C8C90FB20C807B9E14E9A7A3D4589CA86106E466CE3E4BE7381F17C40V24BH" TargetMode="External"/><Relationship Id="rId22" Type="http://schemas.openxmlformats.org/officeDocument/2006/relationships/hyperlink" Target="consultantplus://offline/ref=BB84260249C624A872D5FB695D9FED319058B76E78CDB64F9F5C9D2AF59468894C8C90FB20C807B9E14E9A7A3D4589CA86106E466CE3E4BE7381F17C40V24BH" TargetMode="External"/><Relationship Id="rId27" Type="http://schemas.openxmlformats.org/officeDocument/2006/relationships/hyperlink" Target="consultantplus://offline/ref=F3733AACB21C2484843B19411E80D0B03061529FAC0BD947DD62C26E0D49E603F062B81F1AECD005252FEE4CF8453966015E7E2AF850EE09FBB6F7A3E3WF46H" TargetMode="External"/><Relationship Id="rId30" Type="http://schemas.openxmlformats.org/officeDocument/2006/relationships/hyperlink" Target="consultantplus://offline/ref=F3733AACB21C2484843B19411E80D0B03061529FAC0BD846DC6AC86E0D49E603F062B81F1AECD005252FEE4CF94A3966015E7E2AF850EE09FBB6F7A3E3WF46H" TargetMode="External"/><Relationship Id="rId35" Type="http://schemas.openxmlformats.org/officeDocument/2006/relationships/hyperlink" Target="consultantplus://offline/ref=F3733AACB21C2484843B19411E80D0B03061529FAC0BD846DC6AC86E0D49E603F062B81F1AECD005252FEE4CFA4E3966015E7E2AF850EE09FBB6F7A3E3WF46H" TargetMode="External"/><Relationship Id="rId43" Type="http://schemas.openxmlformats.org/officeDocument/2006/relationships/hyperlink" Target="consultantplus://offline/ref=F3733AACB21C2484843B19411E80D0B03061529FAC0BDA43DA62C36E0D49E603F062B81F1AECD005252FEE4CF8453966015E7E2AF850EE09FBB6F7A3E3WF46H" TargetMode="External"/><Relationship Id="rId48" Type="http://schemas.openxmlformats.org/officeDocument/2006/relationships/hyperlink" Target="consultantplus://offline/ref=F3733AACB21C2484843B19411E80D0B03061529FAC0BD947DD67C26E0D49E603F062B81F1AFED05D292DE852F94D2C305018W24EH" TargetMode="External"/><Relationship Id="rId56" Type="http://schemas.openxmlformats.org/officeDocument/2006/relationships/hyperlink" Target="consultantplus://offline/ref=F3733AACB21C2484843B19411E80D0B03061529FAC0BD846DC6AC86E0D49E603F062B81F1AECD005252FEE4CFB483966015E7E2AF850EE09FBB6F7A3E3WF46H" TargetMode="External"/><Relationship Id="rId64" Type="http://schemas.openxmlformats.org/officeDocument/2006/relationships/hyperlink" Target="consultantplus://offline/ref=F3733AACB21C2484843B19411E80D0B03061529FAC0BD846DC6AC86E0D49E603F062B81F1AECD005252FEE4CFB453966015E7E2AF850EE09FBB6F7A3E3WF46H" TargetMode="External"/><Relationship Id="rId69" Type="http://schemas.openxmlformats.org/officeDocument/2006/relationships/hyperlink" Target="consultantplus://offline/ref=F3733AACB21C2484843B19411E80D0B03061529FAC0BD846DC6AC86E0D49E603F062B81F1AECD005252FEE4CFC4F3966015E7E2AF850EE09FBB6F7A3E3WF46H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consultantplus://offline/ref=F3733AACB21C2484843B19411E80D0B03061529FAC0BD846DC6AC86E0D49E603F062B81F1AECD005252FEE4CFB4D3966015E7E2AF850EE09FBB6F7A3E3WF46H" TargetMode="External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B84260249C624A872D5FB695D9FED319058B76E78CDB54C9D599B2AF59468894C8C90FB20C807B9E14E9A7A3D4489CA86106E466CE3E4BE7381F17C40V24BH" TargetMode="External"/><Relationship Id="rId17" Type="http://schemas.openxmlformats.org/officeDocument/2006/relationships/hyperlink" Target="consultantplus://offline/ref=BB84260249C624A872D5FB695D9FED319058B76E78CDB74E9E54972AF59468894C8C90FB20C807B9E14E9A7A3C4C89CA86106E466CE3E4BE7381F17C40V24BH" TargetMode="External"/><Relationship Id="rId25" Type="http://schemas.openxmlformats.org/officeDocument/2006/relationships/hyperlink" Target="consultantplus://offline/ref=F3733AACB21C2484843B19411E80D0B03061529FAC0BDB4DDA60C16E0D49E603F062B81F1AFED05D292DE852F94D2C305018W24EH" TargetMode="External"/><Relationship Id="rId33" Type="http://schemas.openxmlformats.org/officeDocument/2006/relationships/hyperlink" Target="consultantplus://offline/ref=F3733AACB21C2484843B19411E80D0B03061529FAC0BDB40DE63C06E0D49E603F062B81F1AFED05D292DE852F94D2C305018W24EH" TargetMode="External"/><Relationship Id="rId38" Type="http://schemas.openxmlformats.org/officeDocument/2006/relationships/hyperlink" Target="consultantplus://offline/ref=F3733AACB21C2484843B19411E80D0B03061529FAC0BD846DC6AC86E0D49E603F062B81F1AECD005252FEE4CFA483966015E7E2AF850EE09FBB6F7A3E3WF46H" TargetMode="External"/><Relationship Id="rId46" Type="http://schemas.openxmlformats.org/officeDocument/2006/relationships/hyperlink" Target="consultantplus://offline/ref=F3733AACB21C2484843B19411E80D0B03061529FAC0BD846DC6AC86E0D49E603F062B81F1AECD005252FEE4CFA483966015E7E2AF850EE09FBB6F7A3E3WF46H" TargetMode="External"/><Relationship Id="rId59" Type="http://schemas.openxmlformats.org/officeDocument/2006/relationships/hyperlink" Target="consultantplus://offline/ref=F3733AACB21C2484843B19411E80D0B03061529FAC0BD846DC6AC86E0D49E603F062B81F1AECD005252FEE4CFB4B3966015E7E2AF850EE09FBB6F7A3E3WF46H" TargetMode="External"/><Relationship Id="rId67" Type="http://schemas.openxmlformats.org/officeDocument/2006/relationships/hyperlink" Target="consultantplus://offline/ref=F3733AACB21C2484843B19411E80D0B03061529FAC0BD945DE63C36E0D49E603F062B81F1AECD005252FEE4DFB493966015E7E2AF850EE09FBB6F7A3E3WF46H" TargetMode="External"/><Relationship Id="rId20" Type="http://schemas.openxmlformats.org/officeDocument/2006/relationships/hyperlink" Target="consultantplus://offline/ref=BB84260249C624A872D5FB695D9FED319058B76E78CDB54C9D599B2AF59468894C8C90FB20C807B9E14E9A7A3D4489CA86106E466CE3E4BE7381F17C40V24BH" TargetMode="External"/><Relationship Id="rId41" Type="http://schemas.openxmlformats.org/officeDocument/2006/relationships/hyperlink" Target="consultantplus://offline/ref=F3733AACB21C2484843B19411E80D0B03061529FAC0BD846DC6AC86E0D49E603F062B81F1AECD005252FEE4CFA443966015E7E2AF850EE09FBB6F7A3E3WF46H" TargetMode="External"/><Relationship Id="rId54" Type="http://schemas.openxmlformats.org/officeDocument/2006/relationships/hyperlink" Target="consultantplus://offline/ref=F3733AACB21C2484843B19411E80D0B03061529FAC0BD846DC6AC86E0D49E603F062B81F1AECD005252FEE4CFB4D3966015E7E2AF850EE09FBB6F7A3E3WF46H" TargetMode="External"/><Relationship Id="rId62" Type="http://schemas.openxmlformats.org/officeDocument/2006/relationships/hyperlink" Target="consultantplus://offline/ref=F3733AACB21C2484843B19411E80D0B03061529FAC0BD846DC6AC86E0D49E603F062B81F1AECD005252FEE4CFA483966015E7E2AF850EE09FBB6F7A3E3WF46H" TargetMode="External"/><Relationship Id="rId70" Type="http://schemas.openxmlformats.org/officeDocument/2006/relationships/hyperlink" Target="consultantplus://offline/ref=F3733AACB21C2484843B19411E80D0B03061529FAC0BD846DC6AC86E0D49E603F062B81F1AECD005252FEE4CFC483966015E7E2AF850EE09FBB6F7A3E3WF46H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9239</Words>
  <Characters>52665</Characters>
  <Application>Microsoft Office Word</Application>
  <DocSecurity>0</DocSecurity>
  <Lines>438</Lines>
  <Paragraphs>123</Paragraphs>
  <ScaleCrop>false</ScaleCrop>
  <Company>КонсультантПлюс Версия 4023.00.09</Company>
  <LinksUpToDate>false</LinksUpToDate>
  <CharactersWithSpaces>61781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Министерства антимонопольного регулирования и торговли Республики Беларусь от 06.08.2021 N 55
(ред. от 15.10.2025)
"Об утверждении Инструкции о порядке установления и применения регулируемых цен (тарифов)"</dc:title>
  <cp:lastModifiedBy>111</cp:lastModifiedBy>
  <cp:revision>2</cp:revision>
  <dcterms:created xsi:type="dcterms:W3CDTF">2025-11-26T07:56:00Z</dcterms:created>
  <dcterms:modified xsi:type="dcterms:W3CDTF">2025-11-26T07:58:00Z</dcterms:modified>
</cp:coreProperties>
</file>