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4587" w:rsidRDefault="00F86209" w:rsidP="00BB4587">
      <w:pPr>
        <w:spacing w:after="0" w:line="240" w:lineRule="auto"/>
        <w:ind w:firstLine="708"/>
        <w:jc w:val="both"/>
        <w:rPr>
          <w:rFonts w:ascii="Times New Roman" w:hAnsi="Times New Roman" w:cs="Times New Roman"/>
          <w:sz w:val="30"/>
          <w:szCs w:val="30"/>
        </w:rPr>
      </w:pPr>
      <w:r w:rsidRPr="00B402A7">
        <w:rPr>
          <w:rFonts w:ascii="Times New Roman" w:hAnsi="Times New Roman" w:cs="Times New Roman"/>
          <w:b/>
          <w:sz w:val="30"/>
          <w:szCs w:val="30"/>
        </w:rPr>
        <w:t>Вопрос.</w:t>
      </w:r>
      <w:r w:rsidRPr="00F86209">
        <w:rPr>
          <w:rFonts w:ascii="Times New Roman" w:hAnsi="Times New Roman" w:cs="Times New Roman"/>
          <w:sz w:val="30"/>
          <w:szCs w:val="30"/>
        </w:rPr>
        <w:t xml:space="preserve"> Организация в декабре 202</w:t>
      </w:r>
      <w:r w:rsidR="00BB4587">
        <w:rPr>
          <w:rFonts w:ascii="Times New Roman" w:hAnsi="Times New Roman" w:cs="Times New Roman"/>
          <w:sz w:val="30"/>
          <w:szCs w:val="30"/>
        </w:rPr>
        <w:t>5</w:t>
      </w:r>
      <w:r w:rsidRPr="00F86209">
        <w:rPr>
          <w:rFonts w:ascii="Times New Roman" w:hAnsi="Times New Roman" w:cs="Times New Roman"/>
          <w:sz w:val="30"/>
          <w:szCs w:val="30"/>
        </w:rPr>
        <w:t xml:space="preserve"> года планирует провести</w:t>
      </w:r>
      <w:r w:rsidR="00BB4587">
        <w:rPr>
          <w:rFonts w:ascii="Times New Roman" w:hAnsi="Times New Roman" w:cs="Times New Roman"/>
          <w:sz w:val="30"/>
          <w:szCs w:val="30"/>
        </w:rPr>
        <w:t xml:space="preserve"> </w:t>
      </w:r>
      <w:r w:rsidR="00BB4587" w:rsidRPr="00BB4587">
        <w:rPr>
          <w:rFonts w:ascii="Times New Roman" w:hAnsi="Times New Roman" w:cs="Times New Roman"/>
          <w:sz w:val="30"/>
          <w:szCs w:val="30"/>
        </w:rPr>
        <w:t>корпоративно</w:t>
      </w:r>
      <w:r w:rsidR="00BB4587">
        <w:rPr>
          <w:rFonts w:ascii="Times New Roman" w:hAnsi="Times New Roman" w:cs="Times New Roman"/>
          <w:sz w:val="30"/>
          <w:szCs w:val="30"/>
        </w:rPr>
        <w:t>е</w:t>
      </w:r>
      <w:r w:rsidR="00BB4587" w:rsidRPr="00BB4587">
        <w:rPr>
          <w:rFonts w:ascii="Times New Roman" w:hAnsi="Times New Roman" w:cs="Times New Roman"/>
          <w:sz w:val="30"/>
          <w:szCs w:val="30"/>
        </w:rPr>
        <w:t xml:space="preserve"> мероприяти</w:t>
      </w:r>
      <w:r w:rsidR="00BB4587">
        <w:rPr>
          <w:rFonts w:ascii="Times New Roman" w:hAnsi="Times New Roman" w:cs="Times New Roman"/>
          <w:sz w:val="30"/>
          <w:szCs w:val="30"/>
        </w:rPr>
        <w:t>е</w:t>
      </w:r>
      <w:r w:rsidR="00BB4587" w:rsidRPr="00BB4587">
        <w:rPr>
          <w:rFonts w:ascii="Times New Roman" w:hAnsi="Times New Roman" w:cs="Times New Roman"/>
          <w:sz w:val="30"/>
          <w:szCs w:val="30"/>
        </w:rPr>
        <w:t>, приуроченно</w:t>
      </w:r>
      <w:r w:rsidR="00BB4587">
        <w:rPr>
          <w:rFonts w:ascii="Times New Roman" w:hAnsi="Times New Roman" w:cs="Times New Roman"/>
          <w:sz w:val="30"/>
          <w:szCs w:val="30"/>
        </w:rPr>
        <w:t>е</w:t>
      </w:r>
      <w:r w:rsidR="00BB4587" w:rsidRPr="00BB4587">
        <w:rPr>
          <w:rFonts w:ascii="Times New Roman" w:hAnsi="Times New Roman" w:cs="Times New Roman"/>
          <w:sz w:val="30"/>
          <w:szCs w:val="30"/>
        </w:rPr>
        <w:t xml:space="preserve"> к празднованию Нового года в виде банкета в ресторане. </w:t>
      </w:r>
      <w:r w:rsidR="00BB4587">
        <w:rPr>
          <w:rFonts w:ascii="Times New Roman" w:hAnsi="Times New Roman" w:cs="Times New Roman"/>
          <w:sz w:val="30"/>
          <w:szCs w:val="30"/>
        </w:rPr>
        <w:t>Б</w:t>
      </w:r>
      <w:r w:rsidR="00BB4587" w:rsidRPr="00BB4587">
        <w:rPr>
          <w:rFonts w:ascii="Times New Roman" w:hAnsi="Times New Roman" w:cs="Times New Roman"/>
          <w:sz w:val="30"/>
          <w:szCs w:val="30"/>
        </w:rPr>
        <w:t>удут ли являться объектом для начисления взносов расходы на продукты</w:t>
      </w:r>
      <w:r w:rsidR="00BB4587">
        <w:rPr>
          <w:rFonts w:ascii="Times New Roman" w:hAnsi="Times New Roman" w:cs="Times New Roman"/>
          <w:sz w:val="30"/>
          <w:szCs w:val="30"/>
        </w:rPr>
        <w:t xml:space="preserve"> питания</w:t>
      </w:r>
      <w:r w:rsidR="00BB4587" w:rsidRPr="00BB4587">
        <w:rPr>
          <w:rFonts w:ascii="Times New Roman" w:hAnsi="Times New Roman" w:cs="Times New Roman"/>
          <w:sz w:val="30"/>
          <w:szCs w:val="30"/>
        </w:rPr>
        <w:t>, организацию питания и обслуживания для приглашенных  сотрудников.</w:t>
      </w:r>
    </w:p>
    <w:p w:rsidR="00F86209" w:rsidRPr="00F86209" w:rsidRDefault="00F86209" w:rsidP="00BB4587">
      <w:pPr>
        <w:spacing w:after="0" w:line="240" w:lineRule="auto"/>
        <w:ind w:firstLine="708"/>
        <w:jc w:val="both"/>
        <w:rPr>
          <w:rFonts w:ascii="Times New Roman" w:hAnsi="Times New Roman" w:cs="Times New Roman"/>
          <w:sz w:val="30"/>
          <w:szCs w:val="30"/>
        </w:rPr>
      </w:pPr>
      <w:r w:rsidRPr="00F86209">
        <w:rPr>
          <w:rFonts w:ascii="Times New Roman" w:hAnsi="Times New Roman" w:cs="Times New Roman"/>
          <w:sz w:val="30"/>
          <w:szCs w:val="30"/>
        </w:rPr>
        <w:t xml:space="preserve"> </w:t>
      </w:r>
    </w:p>
    <w:p w:rsidR="00F86209" w:rsidRPr="00B402A7" w:rsidRDefault="00F86209" w:rsidP="00BB4587">
      <w:pPr>
        <w:spacing w:after="0" w:line="240" w:lineRule="auto"/>
        <w:ind w:firstLine="708"/>
        <w:jc w:val="both"/>
        <w:rPr>
          <w:rFonts w:ascii="Times New Roman" w:hAnsi="Times New Roman" w:cs="Times New Roman"/>
          <w:b/>
          <w:sz w:val="30"/>
          <w:szCs w:val="30"/>
        </w:rPr>
      </w:pPr>
      <w:r w:rsidRPr="00B402A7">
        <w:rPr>
          <w:rFonts w:ascii="Times New Roman" w:hAnsi="Times New Roman" w:cs="Times New Roman"/>
          <w:b/>
          <w:sz w:val="30"/>
          <w:szCs w:val="30"/>
        </w:rPr>
        <w:t>Ответ</w:t>
      </w:r>
      <w:r w:rsidR="00715A5A" w:rsidRPr="00B402A7">
        <w:rPr>
          <w:rFonts w:ascii="Times New Roman" w:hAnsi="Times New Roman" w:cs="Times New Roman"/>
          <w:b/>
          <w:sz w:val="30"/>
          <w:szCs w:val="30"/>
        </w:rPr>
        <w:t xml:space="preserve">. </w:t>
      </w:r>
    </w:p>
    <w:p w:rsidR="00BB4587" w:rsidRPr="00BB4587" w:rsidRDefault="00BB4587" w:rsidP="00BB4587">
      <w:pPr>
        <w:spacing w:after="0" w:line="240" w:lineRule="auto"/>
        <w:ind w:firstLine="708"/>
        <w:jc w:val="both"/>
        <w:rPr>
          <w:rFonts w:ascii="Times New Roman" w:eastAsia="Times New Roman" w:hAnsi="Times New Roman" w:cs="Times New Roman"/>
          <w:sz w:val="24"/>
          <w:szCs w:val="24"/>
          <w:lang w:eastAsia="ru-RU"/>
        </w:rPr>
      </w:pPr>
      <w:r w:rsidRPr="00BB4587">
        <w:rPr>
          <w:rFonts w:ascii="Times New Roman" w:hAnsi="Times New Roman" w:cs="Times New Roman"/>
          <w:sz w:val="30"/>
          <w:szCs w:val="30"/>
        </w:rPr>
        <w:t>В соответствии с подп. 9.1</w:t>
      </w:r>
      <w:r>
        <w:rPr>
          <w:rFonts w:ascii="Times New Roman" w:hAnsi="Times New Roman" w:cs="Times New Roman"/>
          <w:sz w:val="30"/>
          <w:szCs w:val="30"/>
        </w:rPr>
        <w:t>1</w:t>
      </w:r>
      <w:r w:rsidRPr="00BB4587">
        <w:rPr>
          <w:rFonts w:ascii="Times New Roman" w:hAnsi="Times New Roman" w:cs="Times New Roman"/>
          <w:sz w:val="30"/>
          <w:szCs w:val="30"/>
        </w:rPr>
        <w:t>. п. 9 Перечня № 115</w:t>
      </w:r>
      <w:r w:rsidRPr="00F86209">
        <w:rPr>
          <w:rFonts w:ascii="Times New Roman" w:hAnsi="Times New Roman" w:cs="Times New Roman"/>
          <w:sz w:val="30"/>
          <w:szCs w:val="30"/>
          <w:vertAlign w:val="superscript"/>
        </w:rPr>
        <w:footnoteReference w:id="1"/>
      </w:r>
      <w:r w:rsidRPr="00BB4587">
        <w:rPr>
          <w:rFonts w:ascii="Times New Roman" w:hAnsi="Times New Roman" w:cs="Times New Roman"/>
          <w:sz w:val="30"/>
          <w:szCs w:val="30"/>
        </w:rPr>
        <w:t xml:space="preserve"> расходы организации, направленные на организацию мероприяти</w:t>
      </w:r>
      <w:r>
        <w:rPr>
          <w:rFonts w:ascii="Times New Roman" w:hAnsi="Times New Roman" w:cs="Times New Roman"/>
          <w:sz w:val="30"/>
          <w:szCs w:val="30"/>
        </w:rPr>
        <w:t>й</w:t>
      </w:r>
      <w:r w:rsidRPr="00BB4587">
        <w:rPr>
          <w:rFonts w:ascii="Times New Roman" w:hAnsi="Times New Roman" w:cs="Times New Roman"/>
          <w:sz w:val="30"/>
          <w:szCs w:val="30"/>
        </w:rPr>
        <w:t xml:space="preserve">, </w:t>
      </w:r>
      <w:r w:rsidRPr="00BB4587">
        <w:rPr>
          <w:rFonts w:ascii="Times New Roman" w:eastAsia="Times New Roman" w:hAnsi="Times New Roman" w:cs="Times New Roman"/>
          <w:color w:val="242424"/>
          <w:sz w:val="30"/>
          <w:szCs w:val="30"/>
          <w:bdr w:val="none" w:sz="0" w:space="0" w:color="auto" w:frame="1"/>
          <w:lang w:eastAsia="ru-RU"/>
        </w:rPr>
        <w:t>приуроченных к общереспубликанским и (или) профессиональным праздничным дням</w:t>
      </w:r>
      <w:r>
        <w:rPr>
          <w:rFonts w:ascii="Times New Roman" w:eastAsia="Times New Roman" w:hAnsi="Times New Roman" w:cs="Times New Roman"/>
          <w:color w:val="242424"/>
          <w:sz w:val="30"/>
          <w:szCs w:val="30"/>
          <w:bdr w:val="none" w:sz="0" w:space="0" w:color="auto" w:frame="1"/>
          <w:lang w:eastAsia="ru-RU"/>
        </w:rPr>
        <w:t xml:space="preserve"> не являются объектом для начисления </w:t>
      </w:r>
      <w:r w:rsidRPr="00AF6020">
        <w:rPr>
          <w:rFonts w:ascii="Times New Roman" w:hAnsi="Times New Roman" w:cs="Times New Roman"/>
          <w:sz w:val="30"/>
          <w:szCs w:val="30"/>
        </w:rPr>
        <w:t>обязательны</w:t>
      </w:r>
      <w:r>
        <w:rPr>
          <w:rFonts w:ascii="Times New Roman" w:hAnsi="Times New Roman" w:cs="Times New Roman"/>
          <w:sz w:val="30"/>
          <w:szCs w:val="30"/>
        </w:rPr>
        <w:t>х</w:t>
      </w:r>
      <w:r w:rsidRPr="00AF6020">
        <w:rPr>
          <w:rFonts w:ascii="Times New Roman" w:hAnsi="Times New Roman" w:cs="Times New Roman"/>
          <w:sz w:val="30"/>
          <w:szCs w:val="30"/>
        </w:rPr>
        <w:t xml:space="preserve"> страховы</w:t>
      </w:r>
      <w:r>
        <w:rPr>
          <w:rFonts w:ascii="Times New Roman" w:hAnsi="Times New Roman" w:cs="Times New Roman"/>
          <w:sz w:val="30"/>
          <w:szCs w:val="30"/>
        </w:rPr>
        <w:t>х</w:t>
      </w:r>
      <w:r w:rsidRPr="00AF6020">
        <w:rPr>
          <w:rFonts w:ascii="Times New Roman" w:hAnsi="Times New Roman" w:cs="Times New Roman"/>
          <w:sz w:val="30"/>
          <w:szCs w:val="30"/>
        </w:rPr>
        <w:t xml:space="preserve"> взнос</w:t>
      </w:r>
      <w:r>
        <w:rPr>
          <w:rFonts w:ascii="Times New Roman" w:hAnsi="Times New Roman" w:cs="Times New Roman"/>
          <w:sz w:val="30"/>
          <w:szCs w:val="30"/>
        </w:rPr>
        <w:t>ов</w:t>
      </w:r>
      <w:r w:rsidRPr="00AF6020">
        <w:rPr>
          <w:rFonts w:ascii="Times New Roman" w:hAnsi="Times New Roman" w:cs="Times New Roman"/>
          <w:sz w:val="30"/>
          <w:szCs w:val="30"/>
        </w:rPr>
        <w:t xml:space="preserve"> (взносы) в бюджет государственного внебюджетного фонда социальной защиты населения Республики Беларусь (бюджет фонда)</w:t>
      </w:r>
      <w:r>
        <w:rPr>
          <w:rFonts w:ascii="Times New Roman" w:hAnsi="Times New Roman" w:cs="Times New Roman"/>
          <w:sz w:val="30"/>
          <w:szCs w:val="30"/>
        </w:rPr>
        <w:t>.</w:t>
      </w:r>
    </w:p>
    <w:p w:rsidR="00BB4587" w:rsidRDefault="00BB4587" w:rsidP="00BB4587">
      <w:pPr>
        <w:autoSpaceDE w:val="0"/>
        <w:autoSpaceDN w:val="0"/>
        <w:adjustRightInd w:val="0"/>
        <w:spacing w:after="0" w:line="240" w:lineRule="auto"/>
        <w:ind w:firstLine="709"/>
        <w:jc w:val="both"/>
        <w:rPr>
          <w:rFonts w:ascii="Times New Roman" w:hAnsi="Times New Roman" w:cs="Times New Roman"/>
          <w:sz w:val="30"/>
          <w:szCs w:val="30"/>
        </w:rPr>
      </w:pPr>
      <w:r w:rsidRPr="00BB4587">
        <w:rPr>
          <w:rFonts w:ascii="Times New Roman" w:hAnsi="Times New Roman" w:cs="Times New Roman"/>
          <w:sz w:val="30"/>
          <w:szCs w:val="30"/>
        </w:rPr>
        <w:t>Новый год – общереспубликанский праздничный день - подп. 2.2.1. п. 2 Указа № 157</w:t>
      </w:r>
      <w:r>
        <w:rPr>
          <w:rFonts w:ascii="Times New Roman" w:hAnsi="Times New Roman" w:cs="Times New Roman"/>
          <w:sz w:val="30"/>
          <w:szCs w:val="30"/>
        </w:rPr>
        <w:t>.</w:t>
      </w:r>
    </w:p>
    <w:p w:rsidR="00BB4587" w:rsidRDefault="00BB4587" w:rsidP="00BB4587">
      <w:pPr>
        <w:autoSpaceDE w:val="0"/>
        <w:autoSpaceDN w:val="0"/>
        <w:adjustRightInd w:val="0"/>
        <w:spacing w:after="0" w:line="240" w:lineRule="auto"/>
        <w:ind w:firstLine="709"/>
        <w:jc w:val="both"/>
        <w:rPr>
          <w:rFonts w:ascii="Times New Roman" w:hAnsi="Times New Roman" w:cs="Times New Roman"/>
          <w:sz w:val="30"/>
          <w:szCs w:val="30"/>
        </w:rPr>
      </w:pPr>
      <w:r w:rsidRPr="00AF6020">
        <w:rPr>
          <w:rFonts w:ascii="Times New Roman" w:hAnsi="Times New Roman" w:cs="Times New Roman"/>
          <w:sz w:val="30"/>
          <w:szCs w:val="30"/>
        </w:rPr>
        <w:t xml:space="preserve">Таким образом, на расходы </w:t>
      </w:r>
      <w:r w:rsidR="00382F9B">
        <w:rPr>
          <w:rFonts w:ascii="Times New Roman" w:hAnsi="Times New Roman" w:cs="Times New Roman"/>
          <w:sz w:val="30"/>
          <w:szCs w:val="30"/>
        </w:rPr>
        <w:t>работодателя</w:t>
      </w:r>
      <w:r w:rsidRPr="00AF6020">
        <w:rPr>
          <w:rFonts w:ascii="Times New Roman" w:hAnsi="Times New Roman" w:cs="Times New Roman"/>
          <w:sz w:val="30"/>
          <w:szCs w:val="30"/>
        </w:rPr>
        <w:t>, направленные на</w:t>
      </w:r>
      <w:r>
        <w:rPr>
          <w:rFonts w:ascii="Times New Roman" w:hAnsi="Times New Roman" w:cs="Times New Roman"/>
          <w:sz w:val="30"/>
          <w:szCs w:val="30"/>
        </w:rPr>
        <w:t xml:space="preserve"> организацию корпоративного мероприятия, приуроченного к </w:t>
      </w:r>
      <w:r>
        <w:rPr>
          <w:rFonts w:ascii="Times New Roman" w:eastAsia="Times New Roman" w:hAnsi="Times New Roman" w:cs="Times New Roman"/>
          <w:color w:val="242424"/>
          <w:sz w:val="30"/>
          <w:szCs w:val="30"/>
          <w:bdr w:val="none" w:sz="0" w:space="0" w:color="auto" w:frame="1"/>
          <w:lang w:eastAsia="ru-RU"/>
        </w:rPr>
        <w:t>общереспубликанскому праздничному дню Новому году</w:t>
      </w:r>
      <w:r w:rsidRPr="00BB4587">
        <w:rPr>
          <w:rFonts w:ascii="Times New Roman" w:hAnsi="Times New Roman" w:cs="Times New Roman"/>
          <w:sz w:val="30"/>
          <w:szCs w:val="30"/>
        </w:rPr>
        <w:t xml:space="preserve">, в </w:t>
      </w:r>
      <w:proofErr w:type="spellStart"/>
      <w:r w:rsidRPr="00BB4587">
        <w:rPr>
          <w:rFonts w:ascii="Times New Roman" w:hAnsi="Times New Roman" w:cs="Times New Roman"/>
          <w:sz w:val="30"/>
          <w:szCs w:val="30"/>
        </w:rPr>
        <w:t>т.ч</w:t>
      </w:r>
      <w:proofErr w:type="spellEnd"/>
      <w:r w:rsidRPr="00BB4587">
        <w:rPr>
          <w:rFonts w:ascii="Times New Roman" w:hAnsi="Times New Roman" w:cs="Times New Roman"/>
          <w:sz w:val="30"/>
          <w:szCs w:val="30"/>
        </w:rPr>
        <w:t>.  расходы на продукты</w:t>
      </w:r>
      <w:r w:rsidR="00382F9B">
        <w:rPr>
          <w:rFonts w:ascii="Times New Roman" w:hAnsi="Times New Roman" w:cs="Times New Roman"/>
          <w:sz w:val="30"/>
          <w:szCs w:val="30"/>
        </w:rPr>
        <w:t xml:space="preserve"> питания</w:t>
      </w:r>
      <w:bookmarkStart w:id="0" w:name="_GoBack"/>
      <w:bookmarkEnd w:id="0"/>
      <w:r w:rsidRPr="00BB4587">
        <w:rPr>
          <w:rFonts w:ascii="Times New Roman" w:hAnsi="Times New Roman" w:cs="Times New Roman"/>
          <w:sz w:val="30"/>
          <w:szCs w:val="30"/>
        </w:rPr>
        <w:t xml:space="preserve">, организацию питания и обслуживания, взносы в бюджет фонда не начисляются. </w:t>
      </w:r>
    </w:p>
    <w:p w:rsidR="00BB4587" w:rsidRDefault="00BB4587" w:rsidP="00BB4587">
      <w:pPr>
        <w:autoSpaceDE w:val="0"/>
        <w:autoSpaceDN w:val="0"/>
        <w:adjustRightInd w:val="0"/>
        <w:spacing w:after="0" w:line="240" w:lineRule="auto"/>
        <w:ind w:firstLine="709"/>
        <w:jc w:val="both"/>
        <w:rPr>
          <w:rFonts w:ascii="Times New Roman" w:hAnsi="Times New Roman" w:cs="Times New Roman"/>
          <w:sz w:val="30"/>
          <w:szCs w:val="30"/>
        </w:rPr>
      </w:pPr>
      <w:r w:rsidRPr="00BB4587">
        <w:rPr>
          <w:rFonts w:ascii="Times New Roman" w:hAnsi="Times New Roman" w:cs="Times New Roman"/>
          <w:sz w:val="30"/>
          <w:szCs w:val="30"/>
        </w:rPr>
        <w:t>При этом проведение указанного мероприятия и его программа должны быть оговорены в локальном правовом акте работодателя. Произведенные расходы в обязательном порядке должны быть документально подтверждены (например, программа, план мероприятия, договоры купли-продажи, оказания услуг и др.).</w:t>
      </w:r>
    </w:p>
    <w:sectPr w:rsidR="00BB458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611C" w:rsidRDefault="0018611C" w:rsidP="00F86209">
      <w:pPr>
        <w:spacing w:after="0" w:line="240" w:lineRule="auto"/>
      </w:pPr>
      <w:r>
        <w:separator/>
      </w:r>
    </w:p>
  </w:endnote>
  <w:endnote w:type="continuationSeparator" w:id="0">
    <w:p w:rsidR="0018611C" w:rsidRDefault="0018611C" w:rsidP="00F862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611C" w:rsidRDefault="0018611C" w:rsidP="00F86209">
      <w:pPr>
        <w:spacing w:after="0" w:line="240" w:lineRule="auto"/>
      </w:pPr>
      <w:r>
        <w:separator/>
      </w:r>
    </w:p>
  </w:footnote>
  <w:footnote w:type="continuationSeparator" w:id="0">
    <w:p w:rsidR="0018611C" w:rsidRDefault="0018611C" w:rsidP="00F86209">
      <w:pPr>
        <w:spacing w:after="0" w:line="240" w:lineRule="auto"/>
      </w:pPr>
      <w:r>
        <w:continuationSeparator/>
      </w:r>
    </w:p>
  </w:footnote>
  <w:footnote w:id="1">
    <w:p w:rsidR="00BB4587" w:rsidRDefault="00BB4587" w:rsidP="00BB4587">
      <w:pPr>
        <w:pStyle w:val="a3"/>
        <w:jc w:val="both"/>
        <w:rPr>
          <w:sz w:val="18"/>
          <w:szCs w:val="18"/>
        </w:rPr>
      </w:pPr>
      <w:r>
        <w:rPr>
          <w:rStyle w:val="a5"/>
          <w:sz w:val="18"/>
          <w:szCs w:val="18"/>
        </w:rPr>
        <w:footnoteRef/>
      </w:r>
      <w:r>
        <w:rPr>
          <w:sz w:val="18"/>
          <w:szCs w:val="18"/>
        </w:rPr>
        <w:t xml:space="preserve"> </w:t>
      </w:r>
      <w:proofErr w:type="gramStart"/>
      <w:r>
        <w:rPr>
          <w:sz w:val="18"/>
          <w:szCs w:val="18"/>
        </w:rPr>
        <w:t>Перечень выплат, на которые не начисляются взносы на государственное социальное страхование, в том числе на профессиональное пенсионное страхование, в бюджет государственного внебюджетного фонда социальной защиты населения Республики Беларусь и по обязательному страхованию от несчастных случаев на производстве и профессиональных заболеваний в Белорусское республиканское унитарное страховое предприятие «</w:t>
      </w:r>
      <w:proofErr w:type="spellStart"/>
      <w:r>
        <w:rPr>
          <w:sz w:val="18"/>
          <w:szCs w:val="18"/>
        </w:rPr>
        <w:t>Белгосстрах</w:t>
      </w:r>
      <w:proofErr w:type="spellEnd"/>
      <w:r>
        <w:rPr>
          <w:sz w:val="18"/>
          <w:szCs w:val="18"/>
        </w:rPr>
        <w:t xml:space="preserve">», утвержден постановлением Совета Министров Республики Беларусь от 25.01.1999 № 115 (далее – Перечень) </w:t>
      </w:r>
      <w:proofErr w:type="gramEnd"/>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0DB"/>
    <w:rsid w:val="0018611C"/>
    <w:rsid w:val="00382F9B"/>
    <w:rsid w:val="00715A5A"/>
    <w:rsid w:val="00797080"/>
    <w:rsid w:val="00B402A7"/>
    <w:rsid w:val="00BB4587"/>
    <w:rsid w:val="00C730DB"/>
    <w:rsid w:val="00E245F7"/>
    <w:rsid w:val="00F862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4"/>
    <w:rsid w:val="00F86209"/>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3"/>
    <w:rsid w:val="00F86209"/>
    <w:rPr>
      <w:rFonts w:ascii="Times New Roman" w:eastAsia="Times New Roman" w:hAnsi="Times New Roman" w:cs="Times New Roman"/>
      <w:sz w:val="20"/>
      <w:szCs w:val="20"/>
      <w:lang w:eastAsia="ru-RU"/>
    </w:rPr>
  </w:style>
  <w:style w:type="character" w:styleId="a5">
    <w:name w:val="footnote reference"/>
    <w:rsid w:val="00F86209"/>
    <w:rPr>
      <w:vertAlign w:val="superscript"/>
    </w:rPr>
  </w:style>
  <w:style w:type="character" w:customStyle="1" w:styleId="word-wrapper">
    <w:name w:val="word-wrapper"/>
    <w:basedOn w:val="a0"/>
    <w:rsid w:val="00BB458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4"/>
    <w:rsid w:val="00F86209"/>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3"/>
    <w:rsid w:val="00F86209"/>
    <w:rPr>
      <w:rFonts w:ascii="Times New Roman" w:eastAsia="Times New Roman" w:hAnsi="Times New Roman" w:cs="Times New Roman"/>
      <w:sz w:val="20"/>
      <w:szCs w:val="20"/>
      <w:lang w:eastAsia="ru-RU"/>
    </w:rPr>
  </w:style>
  <w:style w:type="character" w:styleId="a5">
    <w:name w:val="footnote reference"/>
    <w:rsid w:val="00F86209"/>
    <w:rPr>
      <w:vertAlign w:val="superscript"/>
    </w:rPr>
  </w:style>
  <w:style w:type="character" w:customStyle="1" w:styleId="word-wrapper">
    <w:name w:val="word-wrapper"/>
    <w:basedOn w:val="a0"/>
    <w:rsid w:val="00BB45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0034223">
      <w:bodyDiv w:val="1"/>
      <w:marLeft w:val="0"/>
      <w:marRight w:val="0"/>
      <w:marTop w:val="0"/>
      <w:marBottom w:val="0"/>
      <w:divBdr>
        <w:top w:val="none" w:sz="0" w:space="0" w:color="auto"/>
        <w:left w:val="none" w:sz="0" w:space="0" w:color="auto"/>
        <w:bottom w:val="none" w:sz="0" w:space="0" w:color="auto"/>
        <w:right w:val="none" w:sz="0" w:space="0" w:color="auto"/>
      </w:divBdr>
      <w:divsChild>
        <w:div w:id="12520049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198</Words>
  <Characters>1134</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Мотуз Наталия Альбиновна</dc:creator>
  <cp:keywords/>
  <dc:description/>
  <cp:lastModifiedBy>Мотуз Наталия Альбиновна</cp:lastModifiedBy>
  <cp:revision>5</cp:revision>
  <dcterms:created xsi:type="dcterms:W3CDTF">2024-11-18T07:18:00Z</dcterms:created>
  <dcterms:modified xsi:type="dcterms:W3CDTF">2025-11-19T09:03:00Z</dcterms:modified>
</cp:coreProperties>
</file>