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6FDF" w:rsidRPr="00AF6020" w:rsidRDefault="00BB2EC9" w:rsidP="00AF6020">
      <w:pPr>
        <w:spacing w:after="0" w:line="240" w:lineRule="auto"/>
        <w:ind w:firstLine="708"/>
        <w:jc w:val="both"/>
        <w:rPr>
          <w:rFonts w:ascii="Times New Roman" w:hAnsi="Times New Roman" w:cs="Times New Roman"/>
          <w:sz w:val="30"/>
          <w:szCs w:val="30"/>
        </w:rPr>
      </w:pPr>
      <w:r w:rsidRPr="00AF6020">
        <w:rPr>
          <w:rFonts w:ascii="Times New Roman" w:hAnsi="Times New Roman" w:cs="Times New Roman"/>
          <w:sz w:val="30"/>
          <w:szCs w:val="30"/>
        </w:rPr>
        <w:t>Вопрос. Организация возместила своему работнику понесенные им расходы на вакцинацию против гриппа. Следует ли начислять обязательные страховые взносы на сумму данного возмещения?</w:t>
      </w:r>
    </w:p>
    <w:p w:rsidR="00BB2EC9" w:rsidRPr="00AF6020" w:rsidRDefault="00BB2EC9" w:rsidP="00AF6020">
      <w:pPr>
        <w:spacing w:after="0" w:line="240" w:lineRule="auto"/>
        <w:jc w:val="both"/>
        <w:rPr>
          <w:rFonts w:ascii="Times New Roman" w:hAnsi="Times New Roman" w:cs="Times New Roman"/>
          <w:sz w:val="30"/>
          <w:szCs w:val="30"/>
        </w:rPr>
      </w:pPr>
    </w:p>
    <w:p w:rsidR="00AF6020" w:rsidRPr="00AF6020" w:rsidRDefault="00BB2EC9" w:rsidP="00AF6020">
      <w:pPr>
        <w:spacing w:after="0" w:line="240" w:lineRule="auto"/>
        <w:ind w:firstLine="708"/>
        <w:jc w:val="both"/>
        <w:rPr>
          <w:rFonts w:ascii="Times New Roman" w:eastAsia="Times New Roman" w:hAnsi="Times New Roman" w:cs="Times New Roman"/>
          <w:sz w:val="30"/>
          <w:szCs w:val="30"/>
          <w:lang w:eastAsia="ru-RU"/>
        </w:rPr>
      </w:pPr>
      <w:r w:rsidRPr="00AF6020">
        <w:rPr>
          <w:rFonts w:ascii="Times New Roman" w:hAnsi="Times New Roman" w:cs="Times New Roman"/>
          <w:sz w:val="30"/>
          <w:szCs w:val="30"/>
        </w:rPr>
        <w:t>Ответ. В соответствии с подп. 9.8. п. 9 Перечня № 115</w:t>
      </w:r>
      <w:r w:rsidRPr="00AF6020">
        <w:rPr>
          <w:rStyle w:val="a5"/>
          <w:rFonts w:ascii="Times New Roman" w:hAnsi="Times New Roman" w:cs="Times New Roman"/>
          <w:sz w:val="30"/>
          <w:szCs w:val="30"/>
        </w:rPr>
        <w:footnoteReference w:id="1"/>
      </w:r>
      <w:r w:rsidRPr="00AF6020">
        <w:rPr>
          <w:rFonts w:ascii="Times New Roman" w:hAnsi="Times New Roman" w:cs="Times New Roman"/>
          <w:sz w:val="30"/>
          <w:szCs w:val="30"/>
        </w:rPr>
        <w:t xml:space="preserve"> </w:t>
      </w:r>
      <w:r w:rsidR="00AF6020" w:rsidRPr="00AF6020">
        <w:rPr>
          <w:rFonts w:ascii="Times New Roman" w:hAnsi="Times New Roman" w:cs="Times New Roman"/>
          <w:sz w:val="30"/>
          <w:szCs w:val="30"/>
        </w:rPr>
        <w:t xml:space="preserve">обязательные страховые взносы (взносы) в бюджет государственного внебюджетного фонда социальной защиты населения Республики Беларусь (бюджет фонда) не начисляются </w:t>
      </w:r>
      <w:r w:rsidR="00AF6020" w:rsidRPr="00AF6020">
        <w:rPr>
          <w:rFonts w:ascii="Times New Roman" w:eastAsia="Times New Roman" w:hAnsi="Times New Roman" w:cs="Times New Roman"/>
          <w:color w:val="242424"/>
          <w:sz w:val="30"/>
          <w:szCs w:val="30"/>
          <w:bdr w:val="none" w:sz="0" w:space="0" w:color="auto" w:frame="1"/>
          <w:lang w:eastAsia="ru-RU"/>
        </w:rPr>
        <w:t xml:space="preserve">на суммы средств работодателя, направляемые (возмещаемые) </w:t>
      </w:r>
      <w:proofErr w:type="gramStart"/>
      <w:r w:rsidR="00AF6020" w:rsidRPr="00AF6020">
        <w:rPr>
          <w:rFonts w:ascii="Times New Roman" w:eastAsia="Times New Roman" w:hAnsi="Times New Roman" w:cs="Times New Roman"/>
          <w:color w:val="242424"/>
          <w:sz w:val="30"/>
          <w:szCs w:val="30"/>
          <w:bdr w:val="none" w:sz="0" w:space="0" w:color="auto" w:frame="1"/>
          <w:lang w:eastAsia="ru-RU"/>
        </w:rPr>
        <w:t>на</w:t>
      </w:r>
      <w:proofErr w:type="gramEnd"/>
      <w:r w:rsidR="00AF6020" w:rsidRPr="00AF6020">
        <w:rPr>
          <w:rFonts w:ascii="Times New Roman" w:eastAsia="Times New Roman" w:hAnsi="Times New Roman" w:cs="Times New Roman"/>
          <w:color w:val="242424"/>
          <w:sz w:val="30"/>
          <w:szCs w:val="30"/>
          <w:bdr w:val="none" w:sz="0" w:space="0" w:color="auto" w:frame="1"/>
          <w:lang w:eastAsia="ru-RU"/>
        </w:rPr>
        <w:t xml:space="preserve"> (</w:t>
      </w:r>
      <w:proofErr w:type="gramStart"/>
      <w:r w:rsidR="00AF6020" w:rsidRPr="00AF6020">
        <w:rPr>
          <w:rFonts w:ascii="Times New Roman" w:eastAsia="Times New Roman" w:hAnsi="Times New Roman" w:cs="Times New Roman"/>
          <w:color w:val="242424"/>
          <w:sz w:val="30"/>
          <w:szCs w:val="30"/>
          <w:bdr w:val="none" w:sz="0" w:space="0" w:color="auto" w:frame="1"/>
          <w:lang w:eastAsia="ru-RU"/>
        </w:rPr>
        <w:t>за</w:t>
      </w:r>
      <w:proofErr w:type="gramEnd"/>
      <w:r w:rsidR="00AF6020" w:rsidRPr="00AF6020">
        <w:rPr>
          <w:rFonts w:ascii="Times New Roman" w:eastAsia="Times New Roman" w:hAnsi="Times New Roman" w:cs="Times New Roman"/>
          <w:color w:val="242424"/>
          <w:sz w:val="30"/>
          <w:szCs w:val="30"/>
          <w:bdr w:val="none" w:sz="0" w:space="0" w:color="auto" w:frame="1"/>
          <w:lang w:eastAsia="ru-RU"/>
        </w:rPr>
        <w:t>) проведение медицинских осмотров, освидетельствований в соответствии с законодательством, профилактических прививок (вакцинации)</w:t>
      </w:r>
      <w:r w:rsidR="00AF6020" w:rsidRPr="00AF6020">
        <w:rPr>
          <w:rFonts w:ascii="Times New Roman" w:eastAsia="Times New Roman" w:hAnsi="Times New Roman" w:cs="Times New Roman"/>
          <w:sz w:val="30"/>
          <w:szCs w:val="30"/>
          <w:lang w:eastAsia="ru-RU"/>
        </w:rPr>
        <w:t>.</w:t>
      </w:r>
    </w:p>
    <w:p w:rsidR="00AF6020" w:rsidRPr="00AF6020" w:rsidRDefault="00AF6020" w:rsidP="00AF6020">
      <w:pPr>
        <w:spacing w:after="0" w:line="240" w:lineRule="auto"/>
        <w:ind w:firstLine="708"/>
        <w:jc w:val="both"/>
        <w:rPr>
          <w:rFonts w:ascii="Times New Roman" w:eastAsia="Times New Roman" w:hAnsi="Times New Roman" w:cs="Times New Roman"/>
          <w:sz w:val="30"/>
          <w:szCs w:val="30"/>
          <w:lang w:eastAsia="ru-RU"/>
        </w:rPr>
      </w:pPr>
      <w:bookmarkStart w:id="0" w:name="_GoBack"/>
      <w:bookmarkEnd w:id="0"/>
      <w:r w:rsidRPr="00AF6020">
        <w:rPr>
          <w:rFonts w:ascii="Times New Roman" w:hAnsi="Times New Roman" w:cs="Times New Roman"/>
          <w:sz w:val="30"/>
          <w:szCs w:val="30"/>
        </w:rPr>
        <w:t>Таким образом, на расходы организации,</w:t>
      </w:r>
      <w:r w:rsidRPr="00AF6020">
        <w:rPr>
          <w:rFonts w:ascii="Times New Roman" w:hAnsi="Times New Roman" w:cs="Times New Roman"/>
          <w:sz w:val="30"/>
          <w:szCs w:val="30"/>
        </w:rPr>
        <w:t xml:space="preserve"> направленные на возмещение </w:t>
      </w:r>
      <w:r w:rsidRPr="00AF6020">
        <w:rPr>
          <w:rFonts w:ascii="Times New Roman" w:hAnsi="Times New Roman" w:cs="Times New Roman"/>
          <w:sz w:val="30"/>
          <w:szCs w:val="30"/>
        </w:rPr>
        <w:t>своему работнику понесенны</w:t>
      </w:r>
      <w:r w:rsidRPr="00AF6020">
        <w:rPr>
          <w:rFonts w:ascii="Times New Roman" w:hAnsi="Times New Roman" w:cs="Times New Roman"/>
          <w:sz w:val="30"/>
          <w:szCs w:val="30"/>
        </w:rPr>
        <w:t>х</w:t>
      </w:r>
      <w:r w:rsidRPr="00AF6020">
        <w:rPr>
          <w:rFonts w:ascii="Times New Roman" w:hAnsi="Times New Roman" w:cs="Times New Roman"/>
          <w:sz w:val="30"/>
          <w:szCs w:val="30"/>
        </w:rPr>
        <w:t xml:space="preserve"> им расход</w:t>
      </w:r>
      <w:r w:rsidRPr="00AF6020">
        <w:rPr>
          <w:rFonts w:ascii="Times New Roman" w:hAnsi="Times New Roman" w:cs="Times New Roman"/>
          <w:sz w:val="30"/>
          <w:szCs w:val="30"/>
        </w:rPr>
        <w:t>ов</w:t>
      </w:r>
      <w:r w:rsidRPr="00AF6020">
        <w:rPr>
          <w:rFonts w:ascii="Times New Roman" w:hAnsi="Times New Roman" w:cs="Times New Roman"/>
          <w:sz w:val="30"/>
          <w:szCs w:val="30"/>
        </w:rPr>
        <w:t xml:space="preserve"> на вакцинацию против гриппа</w:t>
      </w:r>
      <w:r w:rsidRPr="00AF6020">
        <w:rPr>
          <w:rFonts w:ascii="Times New Roman" w:hAnsi="Times New Roman" w:cs="Times New Roman"/>
          <w:sz w:val="30"/>
          <w:szCs w:val="30"/>
        </w:rPr>
        <w:t>, взносы в бюджет фонда не начисляются.</w:t>
      </w:r>
    </w:p>
    <w:p w:rsidR="00BB2EC9" w:rsidRDefault="00BB2EC9" w:rsidP="00BB2EC9">
      <w:pPr>
        <w:ind w:firstLine="708"/>
      </w:pPr>
    </w:p>
    <w:sectPr w:rsidR="00BB2EC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277F" w:rsidRDefault="0052277F" w:rsidP="00BB2EC9">
      <w:pPr>
        <w:spacing w:after="0" w:line="240" w:lineRule="auto"/>
      </w:pPr>
      <w:r>
        <w:separator/>
      </w:r>
    </w:p>
  </w:endnote>
  <w:endnote w:type="continuationSeparator" w:id="0">
    <w:p w:rsidR="0052277F" w:rsidRDefault="0052277F" w:rsidP="00BB2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277F" w:rsidRDefault="0052277F" w:rsidP="00BB2EC9">
      <w:pPr>
        <w:spacing w:after="0" w:line="240" w:lineRule="auto"/>
      </w:pPr>
      <w:r>
        <w:separator/>
      </w:r>
    </w:p>
  </w:footnote>
  <w:footnote w:type="continuationSeparator" w:id="0">
    <w:p w:rsidR="0052277F" w:rsidRDefault="0052277F" w:rsidP="00BB2EC9">
      <w:pPr>
        <w:spacing w:after="0" w:line="240" w:lineRule="auto"/>
      </w:pPr>
      <w:r>
        <w:continuationSeparator/>
      </w:r>
    </w:p>
  </w:footnote>
  <w:footnote w:id="1">
    <w:p w:rsidR="00BB2EC9" w:rsidRDefault="00BB2EC9" w:rsidP="00BB2EC9">
      <w:pPr>
        <w:pStyle w:val="a3"/>
        <w:jc w:val="both"/>
        <w:rPr>
          <w:sz w:val="18"/>
          <w:szCs w:val="18"/>
        </w:rPr>
      </w:pPr>
      <w:r>
        <w:rPr>
          <w:rStyle w:val="a5"/>
          <w:sz w:val="18"/>
          <w:szCs w:val="18"/>
        </w:rPr>
        <w:footnoteRef/>
      </w:r>
      <w:r>
        <w:rPr>
          <w:sz w:val="18"/>
          <w:szCs w:val="18"/>
        </w:rPr>
        <w:t xml:space="preserve"> </w:t>
      </w:r>
      <w:proofErr w:type="gramStart"/>
      <w:r>
        <w:rPr>
          <w:sz w:val="18"/>
          <w:szCs w:val="18"/>
        </w:rPr>
        <w:t>Перечень выплат, на которые не начисляются взносы на государственное социальное страхование, в том числе на профессиональное пенсионное страхование, в бюджет государственного внебюджетного фонда социальной защиты населения Республики Беларусь и по обязательному страхованию от несчастных случаев на производстве и профессиональных заболеваний в белорусское республиканское унитарное страховое предприятие «</w:t>
      </w:r>
      <w:proofErr w:type="spellStart"/>
      <w:r>
        <w:rPr>
          <w:sz w:val="18"/>
          <w:szCs w:val="18"/>
        </w:rPr>
        <w:t>Белгосстрах</w:t>
      </w:r>
      <w:proofErr w:type="spellEnd"/>
      <w:r>
        <w:rPr>
          <w:sz w:val="18"/>
          <w:szCs w:val="18"/>
        </w:rPr>
        <w:t xml:space="preserve">», утвержден постановлением Совета Министров Республики Беларусь от 25.01.1999 № 115 (Перечень)   </w:t>
      </w:r>
      <w:proofErr w:type="gramEnd"/>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F5C"/>
    <w:rsid w:val="00126FDF"/>
    <w:rsid w:val="00435F5C"/>
    <w:rsid w:val="0052277F"/>
    <w:rsid w:val="00AF6020"/>
    <w:rsid w:val="00BB2E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4"/>
    <w:rsid w:val="00BB2EC9"/>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3"/>
    <w:rsid w:val="00BB2EC9"/>
    <w:rPr>
      <w:rFonts w:ascii="Times New Roman" w:eastAsia="Times New Roman" w:hAnsi="Times New Roman" w:cs="Times New Roman"/>
      <w:sz w:val="20"/>
      <w:szCs w:val="20"/>
      <w:lang w:eastAsia="ru-RU"/>
    </w:rPr>
  </w:style>
  <w:style w:type="character" w:styleId="a5">
    <w:name w:val="footnote reference"/>
    <w:rsid w:val="00BB2EC9"/>
    <w:rPr>
      <w:vertAlign w:val="superscript"/>
    </w:rPr>
  </w:style>
  <w:style w:type="character" w:customStyle="1" w:styleId="word-wrapper">
    <w:name w:val="word-wrapper"/>
    <w:basedOn w:val="a0"/>
    <w:rsid w:val="00AF6020"/>
  </w:style>
  <w:style w:type="character" w:customStyle="1" w:styleId="fake-non-breaking-space">
    <w:name w:val="fake-non-breaking-space"/>
    <w:basedOn w:val="a0"/>
    <w:rsid w:val="00AF60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4"/>
    <w:rsid w:val="00BB2EC9"/>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3"/>
    <w:rsid w:val="00BB2EC9"/>
    <w:rPr>
      <w:rFonts w:ascii="Times New Roman" w:eastAsia="Times New Roman" w:hAnsi="Times New Roman" w:cs="Times New Roman"/>
      <w:sz w:val="20"/>
      <w:szCs w:val="20"/>
      <w:lang w:eastAsia="ru-RU"/>
    </w:rPr>
  </w:style>
  <w:style w:type="character" w:styleId="a5">
    <w:name w:val="footnote reference"/>
    <w:rsid w:val="00BB2EC9"/>
    <w:rPr>
      <w:vertAlign w:val="superscript"/>
    </w:rPr>
  </w:style>
  <w:style w:type="character" w:customStyle="1" w:styleId="word-wrapper">
    <w:name w:val="word-wrapper"/>
    <w:basedOn w:val="a0"/>
    <w:rsid w:val="00AF6020"/>
  </w:style>
  <w:style w:type="character" w:customStyle="1" w:styleId="fake-non-breaking-space">
    <w:name w:val="fake-non-breaking-space"/>
    <w:basedOn w:val="a0"/>
    <w:rsid w:val="00AF6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314983">
      <w:bodyDiv w:val="1"/>
      <w:marLeft w:val="0"/>
      <w:marRight w:val="0"/>
      <w:marTop w:val="0"/>
      <w:marBottom w:val="0"/>
      <w:divBdr>
        <w:top w:val="none" w:sz="0" w:space="0" w:color="auto"/>
        <w:left w:val="none" w:sz="0" w:space="0" w:color="auto"/>
        <w:bottom w:val="none" w:sz="0" w:space="0" w:color="auto"/>
        <w:right w:val="none" w:sz="0" w:space="0" w:color="auto"/>
      </w:divBdr>
      <w:divsChild>
        <w:div w:id="1757746225">
          <w:marLeft w:val="0"/>
          <w:marRight w:val="0"/>
          <w:marTop w:val="0"/>
          <w:marBottom w:val="0"/>
          <w:divBdr>
            <w:top w:val="none" w:sz="0" w:space="0" w:color="auto"/>
            <w:left w:val="none" w:sz="0" w:space="0" w:color="auto"/>
            <w:bottom w:val="none" w:sz="0" w:space="0" w:color="auto"/>
            <w:right w:val="none" w:sz="0" w:space="0" w:color="auto"/>
          </w:divBdr>
        </w:div>
      </w:divsChild>
    </w:div>
    <w:div w:id="2024433792">
      <w:bodyDiv w:val="1"/>
      <w:marLeft w:val="0"/>
      <w:marRight w:val="0"/>
      <w:marTop w:val="0"/>
      <w:marBottom w:val="0"/>
      <w:divBdr>
        <w:top w:val="none" w:sz="0" w:space="0" w:color="auto"/>
        <w:left w:val="none" w:sz="0" w:space="0" w:color="auto"/>
        <w:bottom w:val="none" w:sz="0" w:space="0" w:color="auto"/>
        <w:right w:val="none" w:sz="0" w:space="0" w:color="auto"/>
      </w:divBdr>
      <w:divsChild>
        <w:div w:id="184446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114</Words>
  <Characters>653</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Мотуз Наталия Альбиновна</dc:creator>
  <cp:keywords/>
  <dc:description/>
  <cp:lastModifiedBy>Мотуз Наталия Альбиновна</cp:lastModifiedBy>
  <cp:revision>2</cp:revision>
  <dcterms:created xsi:type="dcterms:W3CDTF">2025-11-19T08:22:00Z</dcterms:created>
  <dcterms:modified xsi:type="dcterms:W3CDTF">2025-11-19T08:36:00Z</dcterms:modified>
</cp:coreProperties>
</file>