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14C287" w14:textId="78BC9B25" w:rsidR="005C6734" w:rsidRPr="005C6734" w:rsidRDefault="005C6734" w:rsidP="005C6734">
      <w:pPr>
        <w:shd w:val="clear" w:color="auto" w:fill="FFFFFF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0"/>
          <w:szCs w:val="30"/>
          <w:lang w:val="ru-BY" w:eastAsia="ru-BY"/>
        </w:rPr>
      </w:pPr>
      <w:r w:rsidRPr="005C6734">
        <w:rPr>
          <w:rFonts w:ascii="Times New Roman" w:eastAsia="Times New Roman" w:hAnsi="Times New Roman" w:cs="Times New Roman"/>
          <w:b/>
          <w:bCs/>
          <w:kern w:val="36"/>
          <w:sz w:val="30"/>
          <w:szCs w:val="30"/>
          <w:lang w:val="ru-RU" w:eastAsia="ru-BY"/>
        </w:rPr>
        <w:t>Требования</w:t>
      </w:r>
      <w:r w:rsidRPr="005C6734">
        <w:rPr>
          <w:rFonts w:ascii="Times New Roman" w:eastAsia="Times New Roman" w:hAnsi="Times New Roman" w:cs="Times New Roman"/>
          <w:b/>
          <w:bCs/>
          <w:kern w:val="36"/>
          <w:sz w:val="30"/>
          <w:szCs w:val="30"/>
          <w:lang w:val="ru-BY" w:eastAsia="ru-BY"/>
        </w:rPr>
        <w:t>, предъявляемые к работникам охраны организаций, не обладающих правом создания военизированной охраны, при приеме на работу</w:t>
      </w:r>
    </w:p>
    <w:p w14:paraId="73779912" w14:textId="77777777" w:rsidR="005C6734" w:rsidRPr="005C6734" w:rsidRDefault="005C6734" w:rsidP="005C673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30"/>
          <w:szCs w:val="30"/>
          <w:lang w:val="ru-BY" w:eastAsia="ru-BY"/>
        </w:rPr>
      </w:pPr>
      <w:r w:rsidRPr="005C6734">
        <w:rPr>
          <w:rFonts w:ascii="Times New Roman" w:eastAsia="Times New Roman" w:hAnsi="Times New Roman" w:cs="Times New Roman"/>
          <w:color w:val="333333"/>
          <w:sz w:val="30"/>
          <w:szCs w:val="30"/>
          <w:lang w:val="ru-BY" w:eastAsia="ru-BY"/>
        </w:rPr>
        <w:t>В соответствии со статьей 24 Закона Республики Беларусь от 08.11.2006 № 175-З «Об охранной деятельности» (далее – Закон), работниками охраны организаций, не обладающих правом создания военизированной охраны (далее – работники охраны), могут быть совершеннолетние граждане, по состоянию здоровья, а также профессиональным навыкам годные к выполнению обязанностей работников охраны. Работниками охраны не могут являться граждане, указанные в абзацах втором–пятом и седьмом статьи 14 настоящего Закона, а именно:</w:t>
      </w:r>
    </w:p>
    <w:p w14:paraId="4E383442" w14:textId="77777777" w:rsidR="005C6734" w:rsidRPr="005C6734" w:rsidRDefault="005C6734" w:rsidP="005C673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30"/>
          <w:szCs w:val="30"/>
          <w:lang w:val="ru-BY" w:eastAsia="ru-BY"/>
        </w:rPr>
      </w:pPr>
      <w:r w:rsidRPr="005C6734">
        <w:rPr>
          <w:rFonts w:ascii="Times New Roman" w:eastAsia="Times New Roman" w:hAnsi="Times New Roman" w:cs="Times New Roman"/>
          <w:color w:val="333333"/>
          <w:sz w:val="30"/>
          <w:szCs w:val="30"/>
          <w:lang w:val="ru-BY" w:eastAsia="ru-BY"/>
        </w:rPr>
        <w:t>имеющие судимость;</w:t>
      </w:r>
    </w:p>
    <w:p w14:paraId="5D39B765" w14:textId="77777777" w:rsidR="005C6734" w:rsidRPr="005C6734" w:rsidRDefault="005C6734" w:rsidP="005C673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30"/>
          <w:szCs w:val="30"/>
          <w:lang w:val="ru-BY" w:eastAsia="ru-BY"/>
        </w:rPr>
      </w:pPr>
      <w:r w:rsidRPr="005C6734">
        <w:rPr>
          <w:rFonts w:ascii="Times New Roman" w:eastAsia="Times New Roman" w:hAnsi="Times New Roman" w:cs="Times New Roman"/>
          <w:color w:val="333333"/>
          <w:sz w:val="30"/>
          <w:szCs w:val="30"/>
          <w:lang w:val="ru-BY" w:eastAsia="ru-BY"/>
        </w:rPr>
        <w:t>признанные в установленном законом порядке недееспособными либо ограниченно дееспособными;</w:t>
      </w:r>
    </w:p>
    <w:p w14:paraId="0A3D7B5B" w14:textId="77777777" w:rsidR="005C6734" w:rsidRPr="005C6734" w:rsidRDefault="005C6734" w:rsidP="005C673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30"/>
          <w:szCs w:val="30"/>
          <w:lang w:val="ru-BY" w:eastAsia="ru-BY"/>
        </w:rPr>
      </w:pPr>
      <w:r w:rsidRPr="005C6734">
        <w:rPr>
          <w:rFonts w:ascii="Times New Roman" w:eastAsia="Times New Roman" w:hAnsi="Times New Roman" w:cs="Times New Roman"/>
          <w:color w:val="333333"/>
          <w:sz w:val="30"/>
          <w:szCs w:val="30"/>
          <w:lang w:val="ru-BY" w:eastAsia="ru-BY"/>
        </w:rPr>
        <w:t>которым предъявлено обвинение в совершении преступления (до разрешения вопроса об их виновности в установленном законом порядке);</w:t>
      </w:r>
    </w:p>
    <w:p w14:paraId="73B2077B" w14:textId="77777777" w:rsidR="005C6734" w:rsidRPr="005C6734" w:rsidRDefault="005C6734" w:rsidP="005C673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30"/>
          <w:szCs w:val="30"/>
          <w:lang w:val="ru-BY" w:eastAsia="ru-BY"/>
        </w:rPr>
      </w:pPr>
      <w:r w:rsidRPr="005C6734">
        <w:rPr>
          <w:rFonts w:ascii="Times New Roman" w:eastAsia="Times New Roman" w:hAnsi="Times New Roman" w:cs="Times New Roman"/>
          <w:color w:val="333333"/>
          <w:sz w:val="30"/>
          <w:szCs w:val="30"/>
          <w:lang w:val="ru-BY" w:eastAsia="ru-BY"/>
        </w:rPr>
        <w:t>находящиеся под диспансерным наблюдением в соответствии с законодательством в области оказания психиатрической помощи, а также состоящие на профилактическом учете в органах внутренних дел в связи с противоправным поведением;</w:t>
      </w:r>
    </w:p>
    <w:p w14:paraId="0FD5E715" w14:textId="77777777" w:rsidR="005C6734" w:rsidRPr="005C6734" w:rsidRDefault="005C6734" w:rsidP="005C673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30"/>
          <w:szCs w:val="30"/>
          <w:lang w:val="ru-BY" w:eastAsia="ru-BY"/>
        </w:rPr>
      </w:pPr>
      <w:r w:rsidRPr="005C6734">
        <w:rPr>
          <w:rFonts w:ascii="Times New Roman" w:eastAsia="Times New Roman" w:hAnsi="Times New Roman" w:cs="Times New Roman"/>
          <w:color w:val="333333"/>
          <w:sz w:val="30"/>
          <w:szCs w:val="30"/>
          <w:lang w:val="ru-BY" w:eastAsia="ru-BY"/>
        </w:rPr>
        <w:t>в отношении которых в порядке, установленном законодательством, аннулировано разрешение на хранение и ношение оружия;</w:t>
      </w:r>
    </w:p>
    <w:p w14:paraId="1C0ECB9A" w14:textId="77777777" w:rsidR="005C6734" w:rsidRPr="005C6734" w:rsidRDefault="005C6734" w:rsidP="005C673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30"/>
          <w:szCs w:val="30"/>
          <w:lang w:val="ru-BY" w:eastAsia="ru-BY"/>
        </w:rPr>
      </w:pPr>
      <w:r w:rsidRPr="005C6734">
        <w:rPr>
          <w:rFonts w:ascii="Times New Roman" w:eastAsia="Times New Roman" w:hAnsi="Times New Roman" w:cs="Times New Roman"/>
          <w:color w:val="333333"/>
          <w:sz w:val="30"/>
          <w:szCs w:val="30"/>
          <w:lang w:val="ru-BY" w:eastAsia="ru-BY"/>
        </w:rPr>
        <w:t>а также имеющие заболевания или физические недостатки, препятствующие выполнению обязанностей работников охраны (по заключению врачебно-консультационной комиссии организации здравоохранения, выдаваемому в порядке, установленном законодательством).</w:t>
      </w:r>
    </w:p>
    <w:p w14:paraId="7EA5848B" w14:textId="77777777" w:rsidR="005C6734" w:rsidRPr="005C6734" w:rsidRDefault="005C6734" w:rsidP="005C673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30"/>
          <w:szCs w:val="30"/>
          <w:lang w:val="ru-BY" w:eastAsia="ru-BY"/>
        </w:rPr>
      </w:pPr>
      <w:r w:rsidRPr="005C6734">
        <w:rPr>
          <w:rFonts w:ascii="Times New Roman" w:eastAsia="Times New Roman" w:hAnsi="Times New Roman" w:cs="Times New Roman"/>
          <w:color w:val="333333"/>
          <w:sz w:val="30"/>
          <w:szCs w:val="30"/>
          <w:lang w:val="ru-BY" w:eastAsia="ru-BY"/>
        </w:rPr>
        <w:t>К работникам охраны относятся работники, в обязанности которых входит непосредственное осуществление охраны объектов, физических лиц.</w:t>
      </w:r>
    </w:p>
    <w:p w14:paraId="2EDAD224" w14:textId="77777777" w:rsidR="005C6734" w:rsidRPr="005C6734" w:rsidRDefault="005C6734" w:rsidP="005C673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30"/>
          <w:szCs w:val="30"/>
          <w:lang w:val="ru-BY" w:eastAsia="ru-BY"/>
        </w:rPr>
      </w:pPr>
      <w:r w:rsidRPr="005C6734">
        <w:rPr>
          <w:rFonts w:ascii="Times New Roman" w:eastAsia="Times New Roman" w:hAnsi="Times New Roman" w:cs="Times New Roman"/>
          <w:color w:val="333333"/>
          <w:sz w:val="30"/>
          <w:szCs w:val="30"/>
          <w:lang w:val="ru-BY" w:eastAsia="ru-BY"/>
        </w:rPr>
        <w:t>Работники охраны допускаются к выполнению обязанностей только после прохождения ими:</w:t>
      </w:r>
    </w:p>
    <w:p w14:paraId="1BBC7C7B" w14:textId="77777777" w:rsidR="005C6734" w:rsidRPr="005C6734" w:rsidRDefault="005C6734" w:rsidP="005C673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30"/>
          <w:szCs w:val="30"/>
          <w:lang w:val="ru-BY" w:eastAsia="ru-BY"/>
        </w:rPr>
      </w:pPr>
      <w:r w:rsidRPr="005C6734">
        <w:rPr>
          <w:rFonts w:ascii="Times New Roman" w:eastAsia="Times New Roman" w:hAnsi="Times New Roman" w:cs="Times New Roman"/>
          <w:color w:val="333333"/>
          <w:sz w:val="30"/>
          <w:szCs w:val="30"/>
          <w:lang w:val="ru-BY" w:eastAsia="ru-BY"/>
        </w:rPr>
        <w:t>медицинского осмотра в порядке, установленном Министерством здравоохранения по согласованию с Министерством труда и социальной защиты;</w:t>
      </w:r>
    </w:p>
    <w:p w14:paraId="29004683" w14:textId="77777777" w:rsidR="005C6734" w:rsidRPr="005C6734" w:rsidRDefault="005C6734" w:rsidP="005C673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30"/>
          <w:szCs w:val="30"/>
          <w:lang w:val="ru-BY" w:eastAsia="ru-BY"/>
        </w:rPr>
      </w:pPr>
      <w:r w:rsidRPr="005C6734">
        <w:rPr>
          <w:rFonts w:ascii="Times New Roman" w:eastAsia="Times New Roman" w:hAnsi="Times New Roman" w:cs="Times New Roman"/>
          <w:color w:val="333333"/>
          <w:sz w:val="30"/>
          <w:szCs w:val="30"/>
          <w:lang w:val="ru-BY" w:eastAsia="ru-BY"/>
        </w:rPr>
        <w:t>проверки на годность к действиям в условиях, связанных с применением специальных средств и физической силы, в порядке, установленном Министерством внутренних дел;</w:t>
      </w:r>
    </w:p>
    <w:p w14:paraId="0A9DE28A" w14:textId="77777777" w:rsidR="005C6734" w:rsidRPr="005C6734" w:rsidRDefault="005C6734" w:rsidP="005C673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30"/>
          <w:szCs w:val="30"/>
          <w:lang w:val="ru-BY" w:eastAsia="ru-BY"/>
        </w:rPr>
      </w:pPr>
      <w:r w:rsidRPr="005C6734">
        <w:rPr>
          <w:rFonts w:ascii="Times New Roman" w:eastAsia="Times New Roman" w:hAnsi="Times New Roman" w:cs="Times New Roman"/>
          <w:color w:val="333333"/>
          <w:sz w:val="30"/>
          <w:szCs w:val="30"/>
          <w:lang w:val="ru-BY" w:eastAsia="ru-BY"/>
        </w:rPr>
        <w:lastRenderedPageBreak/>
        <w:t>квалификационного экзамена по вопросам осуществления охранной деятельности в порядке, установленном Министерством внутренних дел.</w:t>
      </w:r>
    </w:p>
    <w:p w14:paraId="66087E87" w14:textId="77777777" w:rsidR="005C6734" w:rsidRPr="005C6734" w:rsidRDefault="005C6734" w:rsidP="005C673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30"/>
          <w:szCs w:val="30"/>
          <w:lang w:val="ru-BY" w:eastAsia="ru-BY"/>
        </w:rPr>
      </w:pPr>
      <w:r w:rsidRPr="005C6734">
        <w:rPr>
          <w:rFonts w:ascii="Times New Roman" w:eastAsia="Times New Roman" w:hAnsi="Times New Roman" w:cs="Times New Roman"/>
          <w:color w:val="333333"/>
          <w:sz w:val="30"/>
          <w:szCs w:val="30"/>
          <w:lang w:val="ru-BY" w:eastAsia="ru-BY"/>
        </w:rPr>
        <w:t>Работники охраны обязаны проходить медицинские осмотры в порядке, установленном Министерством здравоохранения по согласованию с Министерством труда и социальной защиты, а также периодические проверки на годность к действиям в условиях, связанных с применением специальных средств и физической силы. </w:t>
      </w:r>
    </w:p>
    <w:p w14:paraId="4EA3D59E" w14:textId="77777777" w:rsidR="000E3686" w:rsidRPr="005C6734" w:rsidRDefault="000E3686" w:rsidP="005C67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bookmarkStart w:id="0" w:name="_GoBack"/>
      <w:bookmarkEnd w:id="0"/>
    </w:p>
    <w:sectPr w:rsidR="000E3686" w:rsidRPr="005C67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4B4"/>
    <w:rsid w:val="000E3686"/>
    <w:rsid w:val="004604B4"/>
    <w:rsid w:val="005C6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FB90E"/>
  <w15:chartTrackingRefBased/>
  <w15:docId w15:val="{3D302432-2A6C-4A3E-A9D6-4A6FE060A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C673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ru-BY" w:eastAsia="ru-B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C6734"/>
    <w:rPr>
      <w:rFonts w:ascii="Times New Roman" w:eastAsia="Times New Roman" w:hAnsi="Times New Roman" w:cs="Times New Roman"/>
      <w:b/>
      <w:bCs/>
      <w:kern w:val="36"/>
      <w:sz w:val="48"/>
      <w:szCs w:val="48"/>
      <w:lang w:val="ru-BY" w:eastAsia="ru-BY"/>
    </w:rPr>
  </w:style>
  <w:style w:type="paragraph" w:styleId="a3">
    <w:name w:val="Normal (Web)"/>
    <w:basedOn w:val="a"/>
    <w:uiPriority w:val="99"/>
    <w:semiHidden/>
    <w:unhideWhenUsed/>
    <w:rsid w:val="005C67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BY" w:eastAsia="ru-BY"/>
    </w:rPr>
  </w:style>
  <w:style w:type="character" w:styleId="a4">
    <w:name w:val="Strong"/>
    <w:basedOn w:val="a0"/>
    <w:uiPriority w:val="22"/>
    <w:qFormat/>
    <w:rsid w:val="005C673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312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06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09012">
          <w:marLeft w:val="0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361</Words>
  <Characters>2062</Characters>
  <Application>Microsoft Office Word</Application>
  <DocSecurity>0</DocSecurity>
  <Lines>17</Lines>
  <Paragraphs>4</Paragraphs>
  <ScaleCrop>false</ScaleCrop>
  <Company/>
  <LinksUpToDate>false</LinksUpToDate>
  <CharactersWithSpaces>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2025-11-19T07:05:00Z</dcterms:created>
  <dcterms:modified xsi:type="dcterms:W3CDTF">2025-11-19T07:07:00Z</dcterms:modified>
</cp:coreProperties>
</file>