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A5A" w:rsidRDefault="00F86209" w:rsidP="00F86209">
      <w:pPr>
        <w:spacing w:after="0" w:line="240" w:lineRule="auto"/>
        <w:ind w:firstLine="708"/>
        <w:jc w:val="both"/>
        <w:rPr>
          <w:rFonts w:ascii="Times New Roman" w:hAnsi="Times New Roman" w:cs="Times New Roman"/>
          <w:sz w:val="30"/>
          <w:szCs w:val="30"/>
        </w:rPr>
      </w:pPr>
      <w:r w:rsidRPr="00B402A7">
        <w:rPr>
          <w:rFonts w:ascii="Times New Roman" w:hAnsi="Times New Roman" w:cs="Times New Roman"/>
          <w:b/>
          <w:sz w:val="30"/>
          <w:szCs w:val="30"/>
        </w:rPr>
        <w:t>Вопрос.</w:t>
      </w:r>
      <w:r w:rsidRPr="00F86209">
        <w:rPr>
          <w:rFonts w:ascii="Times New Roman" w:hAnsi="Times New Roman" w:cs="Times New Roman"/>
          <w:sz w:val="30"/>
          <w:szCs w:val="30"/>
        </w:rPr>
        <w:t xml:space="preserve"> Организация в декабре 2024 года планирует провести </w:t>
      </w:r>
      <w:r w:rsidR="00715A5A" w:rsidRPr="00F86209">
        <w:rPr>
          <w:rFonts w:ascii="Times New Roman" w:hAnsi="Times New Roman" w:cs="Times New Roman"/>
          <w:sz w:val="30"/>
          <w:szCs w:val="30"/>
        </w:rPr>
        <w:t>новогодни</w:t>
      </w:r>
      <w:r w:rsidRPr="00F86209">
        <w:rPr>
          <w:rFonts w:ascii="Times New Roman" w:hAnsi="Times New Roman" w:cs="Times New Roman"/>
          <w:sz w:val="30"/>
          <w:szCs w:val="30"/>
        </w:rPr>
        <w:t>й утренник для детей работников</w:t>
      </w:r>
      <w:r w:rsidR="00715A5A" w:rsidRPr="00F86209">
        <w:rPr>
          <w:rFonts w:ascii="Times New Roman" w:hAnsi="Times New Roman" w:cs="Times New Roman"/>
          <w:sz w:val="30"/>
          <w:szCs w:val="30"/>
        </w:rPr>
        <w:t>. Предполагается сладкий стол, анимационная программа</w:t>
      </w:r>
      <w:r w:rsidRPr="00F86209">
        <w:rPr>
          <w:rFonts w:ascii="Times New Roman" w:hAnsi="Times New Roman" w:cs="Times New Roman"/>
          <w:sz w:val="30"/>
          <w:szCs w:val="30"/>
        </w:rPr>
        <w:t>, подарки детям работников в виде кондитерских изделий</w:t>
      </w:r>
      <w:r w:rsidR="00715A5A" w:rsidRPr="00F86209">
        <w:rPr>
          <w:rFonts w:ascii="Times New Roman" w:hAnsi="Times New Roman" w:cs="Times New Roman"/>
          <w:sz w:val="30"/>
          <w:szCs w:val="30"/>
        </w:rPr>
        <w:t xml:space="preserve">. Будут ли эти расходы выплатами в пользу родителей детей? </w:t>
      </w:r>
    </w:p>
    <w:p w:rsidR="00F86209" w:rsidRPr="00F86209" w:rsidRDefault="00F86209" w:rsidP="00F86209">
      <w:pPr>
        <w:spacing w:after="0" w:line="240" w:lineRule="auto"/>
        <w:ind w:firstLine="708"/>
        <w:jc w:val="both"/>
        <w:rPr>
          <w:rFonts w:ascii="Times New Roman" w:hAnsi="Times New Roman" w:cs="Times New Roman"/>
          <w:sz w:val="30"/>
          <w:szCs w:val="30"/>
        </w:rPr>
      </w:pPr>
    </w:p>
    <w:p w:rsidR="00F86209" w:rsidRPr="00B402A7" w:rsidRDefault="00F86209" w:rsidP="00F86209">
      <w:pPr>
        <w:spacing w:after="0" w:line="240" w:lineRule="auto"/>
        <w:ind w:firstLine="708"/>
        <w:jc w:val="both"/>
        <w:rPr>
          <w:rFonts w:ascii="Times New Roman" w:hAnsi="Times New Roman" w:cs="Times New Roman"/>
          <w:b/>
          <w:sz w:val="30"/>
          <w:szCs w:val="30"/>
        </w:rPr>
      </w:pPr>
      <w:r w:rsidRPr="00B402A7">
        <w:rPr>
          <w:rFonts w:ascii="Times New Roman" w:hAnsi="Times New Roman" w:cs="Times New Roman"/>
          <w:b/>
          <w:sz w:val="30"/>
          <w:szCs w:val="30"/>
        </w:rPr>
        <w:t>Ответ</w:t>
      </w:r>
      <w:r w:rsidR="00715A5A" w:rsidRPr="00B402A7">
        <w:rPr>
          <w:rFonts w:ascii="Times New Roman" w:hAnsi="Times New Roman" w:cs="Times New Roman"/>
          <w:b/>
          <w:sz w:val="30"/>
          <w:szCs w:val="30"/>
        </w:rPr>
        <w:t xml:space="preserve">. </w:t>
      </w:r>
    </w:p>
    <w:p w:rsidR="00F86209" w:rsidRPr="00F86209" w:rsidRDefault="00F86209" w:rsidP="00F86209">
      <w:pPr>
        <w:autoSpaceDE w:val="0"/>
        <w:autoSpaceDN w:val="0"/>
        <w:adjustRightInd w:val="0"/>
        <w:spacing w:after="0" w:line="240" w:lineRule="auto"/>
        <w:ind w:firstLine="709"/>
        <w:jc w:val="both"/>
        <w:rPr>
          <w:rFonts w:ascii="Times New Roman" w:hAnsi="Times New Roman" w:cs="Times New Roman"/>
          <w:sz w:val="30"/>
          <w:szCs w:val="30"/>
        </w:rPr>
      </w:pPr>
      <w:proofErr w:type="gramStart"/>
      <w:r w:rsidRPr="00F86209">
        <w:rPr>
          <w:rFonts w:ascii="Times New Roman" w:hAnsi="Times New Roman" w:cs="Times New Roman"/>
          <w:sz w:val="30"/>
          <w:szCs w:val="30"/>
        </w:rPr>
        <w:t>Объектом для начисления обязательных страховых взносов (далее – взносы) в бюджет государственного внебюджетного фонда социальной защиты населения Республики Беларусь (далее – бюджет фонда) для работодателей и работающих граждан являются выплаты всех видов в денежном и (или) натуральном выражении, начисленные в пользу работающих граждан по всем основания</w:t>
      </w:r>
      <w:bookmarkStart w:id="0" w:name="_GoBack"/>
      <w:bookmarkEnd w:id="0"/>
      <w:r w:rsidRPr="00F86209">
        <w:rPr>
          <w:rFonts w:ascii="Times New Roman" w:hAnsi="Times New Roman" w:cs="Times New Roman"/>
          <w:sz w:val="30"/>
          <w:szCs w:val="30"/>
        </w:rPr>
        <w:t>м независимо от источников финансирования, включая вознаграждения по гражданско-правовым договорам, кроме предусмотренных перечнем выплат, на которые не</w:t>
      </w:r>
      <w:proofErr w:type="gramEnd"/>
      <w:r w:rsidRPr="00F86209">
        <w:rPr>
          <w:rFonts w:ascii="Times New Roman" w:hAnsi="Times New Roman" w:cs="Times New Roman"/>
          <w:sz w:val="30"/>
          <w:szCs w:val="30"/>
        </w:rPr>
        <w:t xml:space="preserve"> начисляются взносы в бюджет фонда</w:t>
      </w:r>
      <w:r w:rsidRPr="00F86209">
        <w:rPr>
          <w:rFonts w:ascii="Times New Roman" w:hAnsi="Times New Roman" w:cs="Times New Roman"/>
          <w:sz w:val="30"/>
          <w:szCs w:val="30"/>
          <w:vertAlign w:val="superscript"/>
        </w:rPr>
        <w:footnoteReference w:id="1"/>
      </w:r>
      <w:r w:rsidRPr="00F86209">
        <w:rPr>
          <w:rFonts w:ascii="Times New Roman" w:hAnsi="Times New Roman" w:cs="Times New Roman"/>
          <w:sz w:val="30"/>
          <w:szCs w:val="30"/>
        </w:rPr>
        <w:t>, но не выше пятикратной величины средней заработной платы работников в республике за месяц, предшествующий месяцу, за который уплачиваются взносы</w:t>
      </w:r>
      <w:r w:rsidRPr="00F86209">
        <w:rPr>
          <w:rFonts w:ascii="Times New Roman" w:hAnsi="Times New Roman" w:cs="Times New Roman"/>
          <w:sz w:val="30"/>
          <w:szCs w:val="30"/>
          <w:vertAlign w:val="superscript"/>
        </w:rPr>
        <w:footnoteReference w:id="2"/>
      </w:r>
      <w:r w:rsidRPr="00F86209">
        <w:rPr>
          <w:rFonts w:ascii="Times New Roman" w:hAnsi="Times New Roman" w:cs="Times New Roman"/>
          <w:sz w:val="30"/>
          <w:szCs w:val="30"/>
        </w:rPr>
        <w:t xml:space="preserve">.  </w:t>
      </w:r>
    </w:p>
    <w:p w:rsidR="00F86209" w:rsidRPr="00F86209" w:rsidRDefault="00715A5A" w:rsidP="00F86209">
      <w:pPr>
        <w:spacing w:after="0" w:line="240" w:lineRule="auto"/>
        <w:ind w:firstLine="708"/>
        <w:jc w:val="both"/>
        <w:rPr>
          <w:rFonts w:ascii="Times New Roman" w:hAnsi="Times New Roman" w:cs="Times New Roman"/>
          <w:sz w:val="30"/>
          <w:szCs w:val="30"/>
        </w:rPr>
      </w:pPr>
      <w:r w:rsidRPr="00F86209">
        <w:rPr>
          <w:rFonts w:ascii="Times New Roman" w:hAnsi="Times New Roman" w:cs="Times New Roman"/>
          <w:sz w:val="30"/>
          <w:szCs w:val="30"/>
        </w:rPr>
        <w:t xml:space="preserve">Расходы работодателя на питание и развлекательную программу в рамках </w:t>
      </w:r>
      <w:proofErr w:type="gramStart"/>
      <w:r w:rsidRPr="00F86209">
        <w:rPr>
          <w:rFonts w:ascii="Times New Roman" w:hAnsi="Times New Roman" w:cs="Times New Roman"/>
          <w:sz w:val="30"/>
          <w:szCs w:val="30"/>
        </w:rPr>
        <w:t>мероприятий, приуроченных к общереспубликанским праздничным дням не являются</w:t>
      </w:r>
      <w:proofErr w:type="gramEnd"/>
      <w:r w:rsidRPr="00F86209">
        <w:rPr>
          <w:rFonts w:ascii="Times New Roman" w:hAnsi="Times New Roman" w:cs="Times New Roman"/>
          <w:sz w:val="30"/>
          <w:szCs w:val="30"/>
        </w:rPr>
        <w:t xml:space="preserve"> объектом для начисления взносов в бюджет фонда в соответствии с подп. 9.11. п. 9 Перечня № 115</w:t>
      </w:r>
      <w:r w:rsidR="00F86209" w:rsidRPr="00F86209">
        <w:rPr>
          <w:rFonts w:ascii="Times New Roman" w:hAnsi="Times New Roman" w:cs="Times New Roman"/>
          <w:sz w:val="30"/>
          <w:szCs w:val="30"/>
        </w:rPr>
        <w:t>.</w:t>
      </w:r>
    </w:p>
    <w:p w:rsidR="00715A5A" w:rsidRPr="00F86209" w:rsidRDefault="00715A5A" w:rsidP="00F86209">
      <w:pPr>
        <w:spacing w:after="0" w:line="240" w:lineRule="auto"/>
        <w:ind w:firstLine="708"/>
        <w:jc w:val="both"/>
        <w:rPr>
          <w:rFonts w:ascii="Times New Roman" w:hAnsi="Times New Roman" w:cs="Times New Roman"/>
          <w:sz w:val="30"/>
          <w:szCs w:val="30"/>
        </w:rPr>
      </w:pPr>
      <w:r w:rsidRPr="00F86209">
        <w:rPr>
          <w:rFonts w:ascii="Times New Roman" w:hAnsi="Times New Roman" w:cs="Times New Roman"/>
          <w:sz w:val="30"/>
          <w:szCs w:val="30"/>
        </w:rPr>
        <w:t>Новый год - общереспубликанский праздничный день - подп. 2.2.1. Указа № 157.</w:t>
      </w:r>
    </w:p>
    <w:p w:rsidR="00715A5A" w:rsidRPr="00F86209" w:rsidRDefault="00715A5A" w:rsidP="00F86209">
      <w:pPr>
        <w:spacing w:after="0" w:line="240" w:lineRule="auto"/>
        <w:ind w:firstLine="708"/>
        <w:jc w:val="both"/>
        <w:rPr>
          <w:rFonts w:ascii="Times New Roman" w:hAnsi="Times New Roman" w:cs="Times New Roman"/>
          <w:sz w:val="30"/>
          <w:szCs w:val="30"/>
        </w:rPr>
      </w:pPr>
      <w:r w:rsidRPr="00F86209">
        <w:rPr>
          <w:rFonts w:ascii="Times New Roman" w:hAnsi="Times New Roman" w:cs="Times New Roman"/>
          <w:sz w:val="30"/>
          <w:szCs w:val="30"/>
        </w:rPr>
        <w:t xml:space="preserve">Также не являются объектом для начисления </w:t>
      </w:r>
      <w:proofErr w:type="gramStart"/>
      <w:r w:rsidRPr="00F86209">
        <w:rPr>
          <w:rFonts w:ascii="Times New Roman" w:hAnsi="Times New Roman" w:cs="Times New Roman"/>
          <w:sz w:val="30"/>
          <w:szCs w:val="30"/>
        </w:rPr>
        <w:t>взносов</w:t>
      </w:r>
      <w:proofErr w:type="gramEnd"/>
      <w:r w:rsidRPr="00F86209">
        <w:rPr>
          <w:rFonts w:ascii="Times New Roman" w:hAnsi="Times New Roman" w:cs="Times New Roman"/>
          <w:sz w:val="30"/>
          <w:szCs w:val="30"/>
        </w:rPr>
        <w:t xml:space="preserve"> в бюджет фонда бесплатно выдаваемые работникам подарки в виде кондитерских изделий их детям в связи с отмечаемым праздничным днем - Новым годом (подп. 9.6. п. 9 Перечня № 115).</w:t>
      </w:r>
    </w:p>
    <w:p w:rsidR="00F86209" w:rsidRPr="00F86209" w:rsidRDefault="00F86209" w:rsidP="00F86209">
      <w:pPr>
        <w:spacing w:after="0" w:line="240" w:lineRule="auto"/>
        <w:ind w:firstLine="708"/>
        <w:jc w:val="both"/>
        <w:rPr>
          <w:rFonts w:ascii="Times New Roman" w:hAnsi="Times New Roman" w:cs="Times New Roman"/>
          <w:sz w:val="30"/>
          <w:szCs w:val="30"/>
        </w:rPr>
      </w:pPr>
    </w:p>
    <w:p w:rsidR="00F86209" w:rsidRPr="00F86209" w:rsidRDefault="00F86209" w:rsidP="00F86209">
      <w:pPr>
        <w:autoSpaceDE w:val="0"/>
        <w:autoSpaceDN w:val="0"/>
        <w:adjustRightInd w:val="0"/>
        <w:spacing w:after="0" w:line="240" w:lineRule="auto"/>
        <w:ind w:left="4247" w:firstLine="709"/>
        <w:jc w:val="both"/>
        <w:rPr>
          <w:rFonts w:ascii="Times New Roman" w:hAnsi="Times New Roman" w:cs="Times New Roman"/>
          <w:sz w:val="30"/>
          <w:szCs w:val="30"/>
        </w:rPr>
      </w:pPr>
      <w:r w:rsidRPr="00F86209">
        <w:rPr>
          <w:rFonts w:ascii="Times New Roman" w:hAnsi="Times New Roman" w:cs="Times New Roman"/>
          <w:sz w:val="30"/>
          <w:szCs w:val="30"/>
        </w:rPr>
        <w:t xml:space="preserve">Консультационно-аналитический </w:t>
      </w:r>
    </w:p>
    <w:p w:rsidR="00F86209" w:rsidRPr="00F86209" w:rsidRDefault="00F86209" w:rsidP="00F86209">
      <w:pPr>
        <w:autoSpaceDE w:val="0"/>
        <w:autoSpaceDN w:val="0"/>
        <w:adjustRightInd w:val="0"/>
        <w:spacing w:after="0" w:line="240" w:lineRule="auto"/>
        <w:ind w:firstLine="709"/>
        <w:jc w:val="both"/>
        <w:rPr>
          <w:rFonts w:ascii="Times New Roman" w:hAnsi="Times New Roman" w:cs="Times New Roman"/>
          <w:sz w:val="30"/>
          <w:szCs w:val="30"/>
        </w:rPr>
      </w:pPr>
      <w:r w:rsidRPr="00F86209">
        <w:rPr>
          <w:rFonts w:ascii="Times New Roman" w:hAnsi="Times New Roman" w:cs="Times New Roman"/>
          <w:sz w:val="30"/>
          <w:szCs w:val="30"/>
        </w:rPr>
        <w:tab/>
      </w:r>
      <w:r w:rsidRPr="00F86209">
        <w:rPr>
          <w:rFonts w:ascii="Times New Roman" w:hAnsi="Times New Roman" w:cs="Times New Roman"/>
          <w:sz w:val="30"/>
          <w:szCs w:val="30"/>
        </w:rPr>
        <w:tab/>
      </w:r>
      <w:r w:rsidRPr="00F86209">
        <w:rPr>
          <w:rFonts w:ascii="Times New Roman" w:hAnsi="Times New Roman" w:cs="Times New Roman"/>
          <w:sz w:val="30"/>
          <w:szCs w:val="30"/>
        </w:rPr>
        <w:tab/>
      </w:r>
      <w:r w:rsidRPr="00F86209">
        <w:rPr>
          <w:rFonts w:ascii="Times New Roman" w:hAnsi="Times New Roman" w:cs="Times New Roman"/>
          <w:sz w:val="30"/>
          <w:szCs w:val="30"/>
        </w:rPr>
        <w:tab/>
      </w:r>
      <w:r w:rsidRPr="00F86209">
        <w:rPr>
          <w:rFonts w:ascii="Times New Roman" w:hAnsi="Times New Roman" w:cs="Times New Roman"/>
          <w:sz w:val="30"/>
          <w:szCs w:val="30"/>
        </w:rPr>
        <w:tab/>
      </w:r>
      <w:r w:rsidRPr="00F86209">
        <w:rPr>
          <w:rFonts w:ascii="Times New Roman" w:hAnsi="Times New Roman" w:cs="Times New Roman"/>
          <w:sz w:val="30"/>
          <w:szCs w:val="30"/>
        </w:rPr>
        <w:tab/>
        <w:t>отдел Минского городского</w:t>
      </w:r>
    </w:p>
    <w:p w:rsidR="00F86209" w:rsidRPr="00F86209" w:rsidRDefault="00F86209" w:rsidP="00F86209">
      <w:pPr>
        <w:autoSpaceDE w:val="0"/>
        <w:autoSpaceDN w:val="0"/>
        <w:adjustRightInd w:val="0"/>
        <w:spacing w:after="0" w:line="240" w:lineRule="auto"/>
        <w:ind w:left="4248" w:firstLine="709"/>
        <w:jc w:val="both"/>
        <w:rPr>
          <w:rFonts w:ascii="Times New Roman" w:hAnsi="Times New Roman" w:cs="Times New Roman"/>
          <w:sz w:val="30"/>
          <w:szCs w:val="30"/>
        </w:rPr>
      </w:pPr>
      <w:r w:rsidRPr="00F86209">
        <w:rPr>
          <w:rFonts w:ascii="Times New Roman" w:hAnsi="Times New Roman" w:cs="Times New Roman"/>
          <w:sz w:val="30"/>
          <w:szCs w:val="30"/>
        </w:rPr>
        <w:t xml:space="preserve">управления Фонда </w:t>
      </w:r>
      <w:proofErr w:type="gramStart"/>
      <w:r w:rsidRPr="00F86209">
        <w:rPr>
          <w:rFonts w:ascii="Times New Roman" w:hAnsi="Times New Roman" w:cs="Times New Roman"/>
          <w:sz w:val="30"/>
          <w:szCs w:val="30"/>
        </w:rPr>
        <w:t>социальной</w:t>
      </w:r>
      <w:proofErr w:type="gramEnd"/>
      <w:r w:rsidRPr="00F86209">
        <w:rPr>
          <w:rFonts w:ascii="Times New Roman" w:hAnsi="Times New Roman" w:cs="Times New Roman"/>
          <w:sz w:val="30"/>
          <w:szCs w:val="30"/>
        </w:rPr>
        <w:t xml:space="preserve"> </w:t>
      </w:r>
    </w:p>
    <w:p w:rsidR="00F86209" w:rsidRPr="00F86209" w:rsidRDefault="00F86209" w:rsidP="00F86209">
      <w:pPr>
        <w:autoSpaceDE w:val="0"/>
        <w:autoSpaceDN w:val="0"/>
        <w:adjustRightInd w:val="0"/>
        <w:spacing w:after="0" w:line="240" w:lineRule="auto"/>
        <w:ind w:left="4248" w:firstLine="709"/>
        <w:jc w:val="both"/>
        <w:rPr>
          <w:rFonts w:ascii="Times New Roman" w:hAnsi="Times New Roman" w:cs="Times New Roman"/>
          <w:sz w:val="30"/>
          <w:szCs w:val="30"/>
        </w:rPr>
      </w:pPr>
      <w:r w:rsidRPr="00F86209">
        <w:rPr>
          <w:rFonts w:ascii="Times New Roman" w:hAnsi="Times New Roman" w:cs="Times New Roman"/>
          <w:sz w:val="30"/>
          <w:szCs w:val="30"/>
        </w:rPr>
        <w:t>защиты населения</w:t>
      </w:r>
    </w:p>
    <w:p w:rsidR="00F86209" w:rsidRPr="00F86209" w:rsidRDefault="00F86209" w:rsidP="00F86209">
      <w:pPr>
        <w:spacing w:after="0" w:line="240" w:lineRule="auto"/>
        <w:ind w:firstLine="708"/>
        <w:jc w:val="both"/>
        <w:rPr>
          <w:rFonts w:ascii="Times New Roman" w:hAnsi="Times New Roman" w:cs="Times New Roman"/>
          <w:sz w:val="30"/>
          <w:szCs w:val="30"/>
        </w:rPr>
      </w:pPr>
    </w:p>
    <w:sectPr w:rsidR="00F86209" w:rsidRPr="00F862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5F7" w:rsidRDefault="00E245F7" w:rsidP="00F86209">
      <w:pPr>
        <w:spacing w:after="0" w:line="240" w:lineRule="auto"/>
      </w:pPr>
      <w:r>
        <w:separator/>
      </w:r>
    </w:p>
  </w:endnote>
  <w:endnote w:type="continuationSeparator" w:id="0">
    <w:p w:rsidR="00E245F7" w:rsidRDefault="00E245F7" w:rsidP="00F86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5F7" w:rsidRDefault="00E245F7" w:rsidP="00F86209">
      <w:pPr>
        <w:spacing w:after="0" w:line="240" w:lineRule="auto"/>
      </w:pPr>
      <w:r>
        <w:separator/>
      </w:r>
    </w:p>
  </w:footnote>
  <w:footnote w:type="continuationSeparator" w:id="0">
    <w:p w:rsidR="00E245F7" w:rsidRDefault="00E245F7" w:rsidP="00F86209">
      <w:pPr>
        <w:spacing w:after="0" w:line="240" w:lineRule="auto"/>
      </w:pPr>
      <w:r>
        <w:continuationSeparator/>
      </w:r>
    </w:p>
  </w:footnote>
  <w:footnote w:id="1">
    <w:p w:rsidR="00F86209" w:rsidRDefault="00F86209" w:rsidP="00F86209">
      <w:pPr>
        <w:pStyle w:val="a3"/>
        <w:jc w:val="both"/>
        <w:rPr>
          <w:sz w:val="18"/>
          <w:szCs w:val="18"/>
        </w:rPr>
      </w:pPr>
      <w:r>
        <w:rPr>
          <w:rStyle w:val="a5"/>
          <w:sz w:val="18"/>
          <w:szCs w:val="18"/>
        </w:rPr>
        <w:footnoteRef/>
      </w:r>
      <w:r>
        <w:rPr>
          <w:sz w:val="18"/>
          <w:szCs w:val="18"/>
        </w:rPr>
        <w:t xml:space="preserve"> </w:t>
      </w:r>
      <w:proofErr w:type="gramStart"/>
      <w:r>
        <w:rPr>
          <w:sz w:val="18"/>
          <w:szCs w:val="18"/>
        </w:rPr>
        <w:t>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w:t>
      </w:r>
      <w:proofErr w:type="spellStart"/>
      <w:r>
        <w:rPr>
          <w:sz w:val="18"/>
          <w:szCs w:val="18"/>
        </w:rPr>
        <w:t>Белгосстрах</w:t>
      </w:r>
      <w:proofErr w:type="spellEnd"/>
      <w:r>
        <w:rPr>
          <w:sz w:val="18"/>
          <w:szCs w:val="18"/>
        </w:rPr>
        <w:t xml:space="preserve">», утвержден постановлением Совета Министров Республики Беларусь от 25.01.1999 № 115 (далее – Перечень) </w:t>
      </w:r>
      <w:proofErr w:type="gramEnd"/>
    </w:p>
  </w:footnote>
  <w:footnote w:id="2">
    <w:p w:rsidR="00F86209" w:rsidRDefault="00F86209" w:rsidP="00F86209">
      <w:pPr>
        <w:pStyle w:val="a3"/>
        <w:jc w:val="both"/>
      </w:pPr>
      <w:r>
        <w:rPr>
          <w:rStyle w:val="a5"/>
          <w:sz w:val="18"/>
          <w:szCs w:val="18"/>
        </w:rPr>
        <w:footnoteRef/>
      </w:r>
      <w:r>
        <w:rPr>
          <w:sz w:val="18"/>
          <w:szCs w:val="18"/>
        </w:rPr>
        <w:t xml:space="preserve"> </w:t>
      </w:r>
      <w:r>
        <w:rPr>
          <w:color w:val="000000"/>
          <w:sz w:val="18"/>
          <w:szCs w:val="18"/>
        </w:rPr>
        <w:t xml:space="preserve">Статья 4 </w:t>
      </w:r>
      <w:r w:rsidRPr="008F6F9B">
        <w:rPr>
          <w:sz w:val="18"/>
          <w:szCs w:val="18"/>
        </w:rPr>
        <w:t>Закона Республики Беларусь от 15.07.2021</w:t>
      </w:r>
      <w:r w:rsidRPr="008F6F9B">
        <w:rPr>
          <w:color w:val="000000"/>
          <w:sz w:val="18"/>
          <w:szCs w:val="18"/>
        </w:rPr>
        <w:t xml:space="preserve"> № 118-З</w:t>
      </w:r>
      <w:r>
        <w:rPr>
          <w:color w:val="000000"/>
          <w:sz w:val="18"/>
          <w:szCs w:val="18"/>
        </w:rPr>
        <w:t xml:space="preserve"> «О взносах в бюджет государственного внебюджетного фонда социальной защиты населения Республики Беларусь»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0DB"/>
    <w:rsid w:val="00715A5A"/>
    <w:rsid w:val="00797080"/>
    <w:rsid w:val="00B402A7"/>
    <w:rsid w:val="00C730DB"/>
    <w:rsid w:val="00E245F7"/>
    <w:rsid w:val="00F862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F8620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F86209"/>
    <w:rPr>
      <w:rFonts w:ascii="Times New Roman" w:eastAsia="Times New Roman" w:hAnsi="Times New Roman" w:cs="Times New Roman"/>
      <w:sz w:val="20"/>
      <w:szCs w:val="20"/>
      <w:lang w:eastAsia="ru-RU"/>
    </w:rPr>
  </w:style>
  <w:style w:type="character" w:styleId="a5">
    <w:name w:val="footnote reference"/>
    <w:rsid w:val="00F8620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F8620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F86209"/>
    <w:rPr>
      <w:rFonts w:ascii="Times New Roman" w:eastAsia="Times New Roman" w:hAnsi="Times New Roman" w:cs="Times New Roman"/>
      <w:sz w:val="20"/>
      <w:szCs w:val="20"/>
      <w:lang w:eastAsia="ru-RU"/>
    </w:rPr>
  </w:style>
  <w:style w:type="character" w:styleId="a5">
    <w:name w:val="footnote reference"/>
    <w:rsid w:val="00F862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Мотуз Наталия Альбиновна</dc:creator>
  <cp:keywords/>
  <dc:description/>
  <cp:lastModifiedBy>Камышникова Светлана Вячеславовна</cp:lastModifiedBy>
  <cp:revision>4</cp:revision>
  <dcterms:created xsi:type="dcterms:W3CDTF">2024-11-18T07:18:00Z</dcterms:created>
  <dcterms:modified xsi:type="dcterms:W3CDTF">2024-11-26T08:43:00Z</dcterms:modified>
</cp:coreProperties>
</file>