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59578" w14:textId="77777777" w:rsidR="00C506AD" w:rsidRPr="00C506AD" w:rsidRDefault="00C506AD" w:rsidP="00C506A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C506AD">
        <w:rPr>
          <w:rFonts w:ascii="Times New Roman" w:hAnsi="Times New Roman" w:cs="Times New Roman"/>
          <w:b/>
          <w:bCs/>
          <w:i/>
          <w:iCs/>
          <w:sz w:val="30"/>
          <w:szCs w:val="30"/>
        </w:rPr>
        <w:t>В ходе торжественного мероприятия организация вручает сувениры партнёрам по бизнесу (ручка и блокнот с логотипом организации).</w:t>
      </w:r>
    </w:p>
    <w:p w14:paraId="27A413BB" w14:textId="77777777" w:rsidR="00C506AD" w:rsidRPr="00C506AD" w:rsidRDefault="00C506AD" w:rsidP="00C506A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C506AD">
        <w:rPr>
          <w:rFonts w:ascii="Times New Roman" w:hAnsi="Times New Roman" w:cs="Times New Roman"/>
          <w:b/>
          <w:bCs/>
          <w:i/>
          <w:iCs/>
          <w:sz w:val="30"/>
          <w:szCs w:val="30"/>
        </w:rPr>
        <w:t>Начисляются ли взносы на стоимость врученных сувениров?</w:t>
      </w:r>
    </w:p>
    <w:p w14:paraId="5C95BF6E" w14:textId="77777777" w:rsidR="00C506AD" w:rsidRPr="00C506AD" w:rsidRDefault="00C506AD" w:rsidP="00C506A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</w:p>
    <w:p w14:paraId="77DDB846" w14:textId="77777777" w:rsidR="00C506AD" w:rsidRPr="00C506AD" w:rsidRDefault="00C506AD" w:rsidP="00C506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C506AD">
        <w:rPr>
          <w:rFonts w:ascii="Times New Roman" w:hAnsi="Times New Roman" w:cs="Times New Roman"/>
          <w:b/>
          <w:bCs/>
          <w:sz w:val="30"/>
          <w:szCs w:val="30"/>
        </w:rPr>
        <w:t xml:space="preserve">ОТВЕТ. </w:t>
      </w:r>
    </w:p>
    <w:p w14:paraId="0FF3430E" w14:textId="77777777" w:rsidR="00C506AD" w:rsidRDefault="00C506AD" w:rsidP="00C506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C506AD">
        <w:rPr>
          <w:rFonts w:ascii="Times New Roman" w:hAnsi="Times New Roman" w:cs="Times New Roman"/>
          <w:b/>
          <w:bCs/>
          <w:sz w:val="30"/>
          <w:szCs w:val="30"/>
        </w:rPr>
        <w:t>Нет.</w:t>
      </w:r>
    </w:p>
    <w:p w14:paraId="546BD806" w14:textId="604AB941" w:rsidR="00126A85" w:rsidRPr="00126A85" w:rsidRDefault="00126A85" w:rsidP="00126A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26A85">
        <w:rPr>
          <w:rFonts w:ascii="Times New Roman" w:hAnsi="Times New Roman" w:cs="Times New Roman"/>
          <w:sz w:val="30"/>
          <w:szCs w:val="30"/>
        </w:rPr>
        <w:t>Основным законодательным актом, регулирующим порядок начисления и уплат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126A85">
        <w:rPr>
          <w:rFonts w:ascii="Times New Roman" w:hAnsi="Times New Roman" w:cs="Times New Roman"/>
          <w:sz w:val="30"/>
          <w:szCs w:val="30"/>
        </w:rPr>
        <w:t xml:space="preserve"> обязательных страховых взносах в бюджет государственного внебюджетного фонда социальной защиты населения Республики Беларусь является Закон от 15 июля 2021 г. № 118-З «О взносах в бюджет государственного внебюджетного фонда социальной защиты населения Республики Беларусь» (Закон № 118-З).</w:t>
      </w:r>
    </w:p>
    <w:p w14:paraId="026019AD" w14:textId="77777777" w:rsidR="00C506AD" w:rsidRPr="00C506AD" w:rsidRDefault="00C506AD" w:rsidP="00C50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506AD">
        <w:rPr>
          <w:rFonts w:ascii="Times New Roman" w:hAnsi="Times New Roman" w:cs="Times New Roman"/>
          <w:sz w:val="30"/>
          <w:szCs w:val="30"/>
        </w:rPr>
        <w:t>Согласно ст. 1 Закона № 118-З в число лиц, подлежащих обязательному государственному социальному страхованию, в частности, включены граждане, работающие по трудовым договорам, гражданско-правовым договорам, предметом которых являются оказание услуг, выполнение работ и создание объектов интеллектуальной собственности, у юридических лиц.</w:t>
      </w:r>
    </w:p>
    <w:p w14:paraId="3BC5AE0E" w14:textId="77777777" w:rsidR="00C506AD" w:rsidRPr="00C506AD" w:rsidRDefault="00C506AD" w:rsidP="00C50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506AD">
        <w:rPr>
          <w:rFonts w:ascii="Times New Roman" w:hAnsi="Times New Roman" w:cs="Times New Roman"/>
          <w:sz w:val="30"/>
          <w:szCs w:val="30"/>
        </w:rPr>
        <w:t>Между организацией и партнерами по бизнесу отсутствует состав трудовых и (или) гражданско-правовых отношений.</w:t>
      </w:r>
    </w:p>
    <w:p w14:paraId="29B32F5F" w14:textId="4D99A4A6" w:rsidR="00C506AD" w:rsidRPr="00C506AD" w:rsidRDefault="00C506AD" w:rsidP="00C506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506AD">
        <w:rPr>
          <w:rFonts w:ascii="Times New Roman" w:hAnsi="Times New Roman" w:cs="Times New Roman"/>
          <w:sz w:val="30"/>
          <w:szCs w:val="30"/>
        </w:rPr>
        <w:t xml:space="preserve">Вручение сувениров партнёрам </w:t>
      </w:r>
      <w:proofErr w:type="gramStart"/>
      <w:r w:rsidRPr="00C506A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506AD">
        <w:rPr>
          <w:rFonts w:ascii="Times New Roman" w:hAnsi="Times New Roman" w:cs="Times New Roman"/>
          <w:sz w:val="30"/>
          <w:szCs w:val="30"/>
        </w:rPr>
        <w:t>это</w:t>
      </w:r>
      <w:proofErr w:type="gramEnd"/>
      <w:r w:rsidRPr="00C506AD">
        <w:rPr>
          <w:rFonts w:ascii="Times New Roman" w:hAnsi="Times New Roman" w:cs="Times New Roman"/>
          <w:sz w:val="30"/>
          <w:szCs w:val="30"/>
        </w:rPr>
        <w:t xml:space="preserve"> не оплата их труда, а представительские расходы организации (дарение в рамках делового этикета). Таким образом объект для начисления взносов не возникает.</w:t>
      </w:r>
    </w:p>
    <w:p w14:paraId="7E3A2A6A" w14:textId="77777777" w:rsidR="00B66930" w:rsidRDefault="00B66930"/>
    <w:sectPr w:rsidR="00B66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AD"/>
    <w:rsid w:val="00126A85"/>
    <w:rsid w:val="008D753B"/>
    <w:rsid w:val="00B0689F"/>
    <w:rsid w:val="00B66930"/>
    <w:rsid w:val="00C5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7A3F0"/>
  <w15:chartTrackingRefBased/>
  <w15:docId w15:val="{81D9AD86-DF6F-4327-B9E1-BE5A78F2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6AD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06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6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6A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BY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6A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ru-BY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6A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ru-BY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6A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BY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6A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BY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06A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BY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6A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BY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0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06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06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06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06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06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06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06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06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0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50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06A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BY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50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06A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ru-BY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506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06AD"/>
    <w:pPr>
      <w:spacing w:after="160" w:line="259" w:lineRule="auto"/>
      <w:ind w:left="720"/>
      <w:contextualSpacing/>
    </w:pPr>
    <w:rPr>
      <w:kern w:val="2"/>
      <w:lang w:val="ru-BY"/>
      <w14:ligatures w14:val="standardContextual"/>
    </w:rPr>
  </w:style>
  <w:style w:type="character" w:styleId="a8">
    <w:name w:val="Intense Emphasis"/>
    <w:basedOn w:val="a0"/>
    <w:uiPriority w:val="21"/>
    <w:qFormat/>
    <w:rsid w:val="00C506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0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lang w:val="ru-BY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506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06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Климович Ольга Юрьевна</dc:creator>
  <cp:keywords/>
  <dc:description/>
  <cp:lastModifiedBy>Климович Ольга Юрьевна</cp:lastModifiedBy>
  <cp:revision>2</cp:revision>
  <dcterms:created xsi:type="dcterms:W3CDTF">2026-09-22T05:20:00Z</dcterms:created>
  <dcterms:modified xsi:type="dcterms:W3CDTF">2026-09-22T05:25:00Z</dcterms:modified>
</cp:coreProperties>
</file>