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A2D" w:rsidRDefault="00BA7633" w:rsidP="00831E4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 н</w:t>
      </w:r>
      <w:r w:rsidR="00831E4D">
        <w:rPr>
          <w:rFonts w:ascii="Times New Roman" w:hAnsi="Times New Roman" w:cs="Times New Roman"/>
          <w:b/>
          <w:sz w:val="30"/>
          <w:szCs w:val="30"/>
        </w:rPr>
        <w:t>екоторы</w:t>
      </w:r>
      <w:r>
        <w:rPr>
          <w:rFonts w:ascii="Times New Roman" w:hAnsi="Times New Roman" w:cs="Times New Roman"/>
          <w:b/>
          <w:sz w:val="30"/>
          <w:szCs w:val="30"/>
        </w:rPr>
        <w:t>х</w:t>
      </w:r>
      <w:r w:rsidR="00831E4D">
        <w:rPr>
          <w:rFonts w:ascii="Times New Roman" w:hAnsi="Times New Roman" w:cs="Times New Roman"/>
          <w:b/>
          <w:sz w:val="30"/>
          <w:szCs w:val="30"/>
        </w:rPr>
        <w:t xml:space="preserve"> вопрос</w:t>
      </w:r>
      <w:r>
        <w:rPr>
          <w:rFonts w:ascii="Times New Roman" w:hAnsi="Times New Roman" w:cs="Times New Roman"/>
          <w:b/>
          <w:sz w:val="30"/>
          <w:szCs w:val="30"/>
        </w:rPr>
        <w:t>ах</w:t>
      </w:r>
      <w:r w:rsidR="00831E4D">
        <w:rPr>
          <w:rFonts w:ascii="Times New Roman" w:hAnsi="Times New Roman" w:cs="Times New Roman"/>
          <w:b/>
          <w:sz w:val="30"/>
          <w:szCs w:val="30"/>
        </w:rPr>
        <w:t xml:space="preserve"> исчисления профессионального стажа для назначения досрочной профессиональной пенсии </w:t>
      </w:r>
    </w:p>
    <w:p w:rsidR="00831E4D" w:rsidRPr="00591A34" w:rsidRDefault="00831E4D" w:rsidP="00831E4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591A34" w:rsidRDefault="004962BB" w:rsidP="00F84D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1A34">
        <w:rPr>
          <w:rFonts w:ascii="Times New Roman" w:hAnsi="Times New Roman" w:cs="Times New Roman"/>
          <w:b/>
          <w:sz w:val="30"/>
          <w:szCs w:val="30"/>
        </w:rPr>
        <w:t xml:space="preserve">Вопрос: </w:t>
      </w:r>
      <w:r w:rsidR="00591A34">
        <w:rPr>
          <w:rFonts w:ascii="Times New Roman" w:hAnsi="Times New Roman" w:cs="Times New Roman"/>
          <w:sz w:val="30"/>
          <w:szCs w:val="30"/>
        </w:rPr>
        <w:t>Статьей 11 Закона Республики Беларусь «О профессиональном пенсионном страховании»</w:t>
      </w:r>
      <w:r w:rsidR="00DD7B51">
        <w:rPr>
          <w:rFonts w:ascii="Times New Roman" w:hAnsi="Times New Roman" w:cs="Times New Roman"/>
          <w:sz w:val="30"/>
          <w:szCs w:val="30"/>
        </w:rPr>
        <w:t xml:space="preserve"> (Закон о ППС)</w:t>
      </w:r>
      <w:r w:rsidR="00B4355E">
        <w:rPr>
          <w:rFonts w:ascii="Times New Roman" w:hAnsi="Times New Roman" w:cs="Times New Roman"/>
          <w:sz w:val="30"/>
          <w:szCs w:val="30"/>
        </w:rPr>
        <w:t xml:space="preserve"> </w:t>
      </w:r>
      <w:r w:rsidR="00E330E8">
        <w:rPr>
          <w:rFonts w:ascii="Times New Roman" w:hAnsi="Times New Roman" w:cs="Times New Roman"/>
          <w:sz w:val="30"/>
          <w:szCs w:val="30"/>
        </w:rPr>
        <w:t>установлена продолжительность профессионального стажа для</w:t>
      </w:r>
      <w:r w:rsidR="00B4355E">
        <w:rPr>
          <w:rFonts w:ascii="Times New Roman" w:hAnsi="Times New Roman" w:cs="Times New Roman"/>
          <w:sz w:val="30"/>
          <w:szCs w:val="30"/>
        </w:rPr>
        <w:t xml:space="preserve"> определения права на</w:t>
      </w:r>
      <w:r w:rsidR="00E330E8">
        <w:rPr>
          <w:rFonts w:ascii="Times New Roman" w:hAnsi="Times New Roman" w:cs="Times New Roman"/>
          <w:sz w:val="30"/>
          <w:szCs w:val="30"/>
        </w:rPr>
        <w:t xml:space="preserve"> </w:t>
      </w:r>
      <w:r w:rsidR="00B4355E">
        <w:rPr>
          <w:rFonts w:ascii="Times New Roman" w:hAnsi="Times New Roman" w:cs="Times New Roman"/>
          <w:sz w:val="30"/>
          <w:szCs w:val="30"/>
        </w:rPr>
        <w:t>досрочную профессиональную пенсию. Что такое профессиональный стаж?</w:t>
      </w:r>
    </w:p>
    <w:p w:rsidR="00591A34" w:rsidRDefault="004962BB" w:rsidP="00591A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91A34">
        <w:rPr>
          <w:rFonts w:ascii="Times New Roman" w:hAnsi="Times New Roman" w:cs="Times New Roman"/>
          <w:b/>
          <w:sz w:val="30"/>
          <w:szCs w:val="30"/>
        </w:rPr>
        <w:t xml:space="preserve">Ответ: </w:t>
      </w:r>
      <w:r w:rsidR="00591A34" w:rsidRPr="00591A34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Профессиональный стаж это продолжительность работы с особыми условиями труда и (или) занятия отдельными видами профессиональной деятельности (работа с особыми условиями труда) застрахованного лица, в течение которой за него</w:t>
      </w:r>
      <w:r w:rsidR="00591A34" w:rsidRPr="00591A3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уплачивались взносы на профессиональное пенсионное страхование</w:t>
      </w:r>
      <w:r w:rsidR="00591A34" w:rsidRPr="00591A34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591A3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591A34" w:rsidRPr="00591A34" w:rsidRDefault="00591A34" w:rsidP="00591A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91A3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Взносы на профессиональное пенсионное страхование уплачиваются </w:t>
      </w:r>
      <w:r w:rsidRPr="00591A34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за периоды непосредственной занятости работника в особых условиях труда и трудового отпуска</w:t>
      </w:r>
      <w:r w:rsidRPr="00591A34">
        <w:rPr>
          <w:rFonts w:ascii="Times New Roman" w:eastAsia="Times New Roman" w:hAnsi="Times New Roman" w:cs="Times New Roman"/>
          <w:sz w:val="30"/>
          <w:szCs w:val="30"/>
          <w:lang w:eastAsia="ru-RU"/>
        </w:rPr>
        <w:t>. При этом за период трудового отпуска (основного и дополнительного) взносы на профессиональное пенсионное страхование уплачиваются при условии, что он следовал непосредственно за периодом (днем), в котором работник выполнял работу в течение полного рабочего дня в особых условиях труда</w:t>
      </w:r>
      <w:r w:rsidRPr="00591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1A3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подлежал профессиональному пенсионному страхованию. </w:t>
      </w:r>
      <w:r w:rsidR="00DD7B51" w:rsidRPr="00DD7B51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Государственные праздники, праздничные дни, объявленные нерабочими днями, выходные дни по должности служащего (профессии рабочего) в особых условиях труда, в том числе по графику работы работника,</w:t>
      </w:r>
      <w:r w:rsidR="00DD7B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591A34">
        <w:rPr>
          <w:rFonts w:ascii="Times New Roman" w:eastAsia="Times New Roman" w:hAnsi="Times New Roman" w:cs="Times New Roman"/>
          <w:sz w:val="30"/>
          <w:szCs w:val="30"/>
          <w:lang w:eastAsia="ru-RU"/>
        </w:rPr>
        <w:t>также включаются в профессиональный стаж, если они следовали за периодом (днем) занятости работника полный рабочий день в особых условиях труда.</w:t>
      </w:r>
    </w:p>
    <w:p w:rsidR="00591A34" w:rsidRPr="00591A34" w:rsidRDefault="00591A34" w:rsidP="00591A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Например, электросварщик ручной сварки был занят на работах с вредными и тяжелыми условиями труда полный рабочий день по пятницу 22 </w:t>
      </w:r>
      <w:r w:rsidR="00E330E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августа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202</w:t>
      </w:r>
      <w:r w:rsidR="00E330E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5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г. включительно. 23 и 24 </w:t>
      </w:r>
      <w:r w:rsidR="00E330E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августа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202</w:t>
      </w:r>
      <w:r w:rsidR="00E330E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5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г. (суббота и воскресенье) у него выходные дни. С понедельника </w:t>
      </w:r>
      <w:r w:rsidR="00BF4509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             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25 </w:t>
      </w:r>
      <w:r w:rsidR="00E330E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августа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202</w:t>
      </w:r>
      <w:r w:rsidR="00E330E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5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г. по пятницу 12 </w:t>
      </w:r>
      <w:r w:rsidR="00E330E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сентября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202</w:t>
      </w:r>
      <w:r w:rsidR="00E330E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5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г. он оформил трудовой отпуск. 13 и 14 </w:t>
      </w:r>
      <w:r w:rsidR="00E330E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сентябр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я 202</w:t>
      </w:r>
      <w:r w:rsidR="00E330E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5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г. (суббота и воскресенье) – выходные дни. </w:t>
      </w:r>
      <w:proofErr w:type="gramStart"/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В этом случае наряду с периодами непосредственной занятости работника в особых условиях труда (по 22 </w:t>
      </w:r>
      <w:r w:rsidR="00E330E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августа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202</w:t>
      </w:r>
      <w:r w:rsidR="00E330E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5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г.) в профессиональный стаж также будут засчитаны выходные дни </w:t>
      </w:r>
      <w:r w:rsidR="00BF4509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   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23 и 24 </w:t>
      </w:r>
      <w:r w:rsidR="00E330E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августа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202</w:t>
      </w:r>
      <w:r w:rsidR="00E330E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5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г., период трудового отпуска с 25 </w:t>
      </w:r>
      <w:r w:rsidR="00E330E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августа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</w:t>
      </w:r>
      <w:r w:rsidR="00BF4509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         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по 12 </w:t>
      </w:r>
      <w:r w:rsidR="00E330E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сентябр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я 202</w:t>
      </w:r>
      <w:r w:rsidR="00E330E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5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г. и выходные дни 13 и 14 </w:t>
      </w:r>
      <w:r w:rsidR="00E330E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сентябр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я 202</w:t>
      </w:r>
      <w:r w:rsidR="00E330E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5</w:t>
      </w:r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г. При этом за периоды непосредственной занятости работника в</w:t>
      </w:r>
      <w:proofErr w:type="gramEnd"/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особых </w:t>
      </w:r>
      <w:proofErr w:type="gramStart"/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условиях</w:t>
      </w:r>
      <w:proofErr w:type="gramEnd"/>
      <w:r w:rsidRPr="00591A34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труда и трудового отпуска работодателем должны быть уплачены взносы на профессиональное пенсионное страхование.</w:t>
      </w:r>
    </w:p>
    <w:p w:rsidR="00591A34" w:rsidRDefault="00591A34" w:rsidP="00F84D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</w:p>
    <w:p w:rsidR="006168C4" w:rsidRPr="006E117E" w:rsidRDefault="006168C4" w:rsidP="00F84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1A34">
        <w:rPr>
          <w:rFonts w:ascii="Times New Roman" w:hAnsi="Times New Roman" w:cs="Times New Roman"/>
          <w:b/>
          <w:sz w:val="30"/>
          <w:szCs w:val="30"/>
        </w:rPr>
        <w:lastRenderedPageBreak/>
        <w:t>Вопрос:</w:t>
      </w:r>
      <w:r w:rsidRPr="006168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72ED" w:rsidRPr="00D972ED">
        <w:rPr>
          <w:rFonts w:ascii="Times New Roman" w:hAnsi="Times New Roman" w:cs="Times New Roman"/>
          <w:sz w:val="30"/>
          <w:szCs w:val="30"/>
        </w:rPr>
        <w:t>Работник (мужчина) занят на работах с особыми условиями труда по Списку № 2</w:t>
      </w:r>
      <w:r w:rsidR="00B8236E">
        <w:rPr>
          <w:rStyle w:val="aa"/>
          <w:rFonts w:ascii="Times New Roman" w:hAnsi="Times New Roman" w:cs="Times New Roman"/>
          <w:sz w:val="30"/>
          <w:szCs w:val="30"/>
        </w:rPr>
        <w:footnoteReference w:id="1"/>
      </w:r>
      <w:r w:rsidR="00D972ED" w:rsidRPr="00D972ED">
        <w:rPr>
          <w:rFonts w:ascii="Times New Roman" w:hAnsi="Times New Roman" w:cs="Times New Roman"/>
          <w:sz w:val="30"/>
          <w:szCs w:val="30"/>
        </w:rPr>
        <w:t>. Ранее он работал в условиях</w:t>
      </w:r>
      <w:r w:rsidR="00B8236E">
        <w:rPr>
          <w:rFonts w:ascii="Times New Roman" w:hAnsi="Times New Roman" w:cs="Times New Roman"/>
          <w:sz w:val="30"/>
          <w:szCs w:val="30"/>
        </w:rPr>
        <w:t xml:space="preserve">     </w:t>
      </w:r>
      <w:r w:rsidR="00D972ED" w:rsidRPr="00D972ED">
        <w:rPr>
          <w:rFonts w:ascii="Times New Roman" w:hAnsi="Times New Roman" w:cs="Times New Roman"/>
          <w:sz w:val="30"/>
          <w:szCs w:val="30"/>
        </w:rPr>
        <w:t xml:space="preserve"> Списка №</w:t>
      </w:r>
      <w:r w:rsidR="007B1088">
        <w:rPr>
          <w:rFonts w:ascii="Times New Roman" w:hAnsi="Times New Roman" w:cs="Times New Roman"/>
          <w:sz w:val="30"/>
          <w:szCs w:val="30"/>
        </w:rPr>
        <w:t xml:space="preserve"> </w:t>
      </w:r>
      <w:r w:rsidR="00D972ED" w:rsidRPr="00D972ED">
        <w:rPr>
          <w:rFonts w:ascii="Times New Roman" w:hAnsi="Times New Roman" w:cs="Times New Roman"/>
          <w:sz w:val="30"/>
          <w:szCs w:val="30"/>
        </w:rPr>
        <w:t>1. Будет ли учтен стаж работы в условиях Списка № 1 при исчислении профессионального стажа для назначения досрочной профессиональной пенсии по Списку № 2?</w:t>
      </w:r>
    </w:p>
    <w:p w:rsidR="006168C4" w:rsidRDefault="006168C4" w:rsidP="00F84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1A34">
        <w:rPr>
          <w:rFonts w:ascii="Times New Roman" w:hAnsi="Times New Roman" w:cs="Times New Roman"/>
          <w:b/>
          <w:sz w:val="30"/>
          <w:szCs w:val="30"/>
        </w:rPr>
        <w:t>Ответ:</w:t>
      </w:r>
      <w:r w:rsidRPr="006168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117E">
        <w:rPr>
          <w:rFonts w:ascii="Times New Roman" w:hAnsi="Times New Roman" w:cs="Times New Roman"/>
          <w:sz w:val="30"/>
          <w:szCs w:val="30"/>
        </w:rPr>
        <w:t>Да, будет.</w:t>
      </w:r>
      <w:r w:rsidR="006E117E" w:rsidRPr="006E117E">
        <w:rPr>
          <w:rFonts w:ascii="Times New Roman" w:hAnsi="Times New Roman" w:cs="Times New Roman"/>
          <w:sz w:val="30"/>
          <w:szCs w:val="30"/>
        </w:rPr>
        <w:t xml:space="preserve"> </w:t>
      </w:r>
      <w:r w:rsidR="00937CF8" w:rsidRPr="00937CF8">
        <w:rPr>
          <w:rFonts w:ascii="Times New Roman" w:hAnsi="Times New Roman" w:cs="Times New Roman"/>
          <w:sz w:val="30"/>
          <w:szCs w:val="30"/>
        </w:rPr>
        <w:t xml:space="preserve">При расчете профессионального стажа застрахованного лица учитываются периоды работы с особыми условиями труда, для которой предусмотрены аналогичные или более льготные условия по продолжительности профессионального стажа и возраста выхода  на пенсию (подпункт 2.1 пункта 2 статьи 11 Закона </w:t>
      </w:r>
      <w:r w:rsidR="00124BE3">
        <w:rPr>
          <w:rFonts w:ascii="Times New Roman" w:hAnsi="Times New Roman" w:cs="Times New Roman"/>
          <w:sz w:val="30"/>
          <w:szCs w:val="30"/>
        </w:rPr>
        <w:t>о ППС</w:t>
      </w:r>
      <w:r w:rsidR="00937CF8" w:rsidRPr="00937CF8">
        <w:rPr>
          <w:rFonts w:ascii="Times New Roman" w:hAnsi="Times New Roman" w:cs="Times New Roman"/>
          <w:sz w:val="30"/>
          <w:szCs w:val="30"/>
        </w:rPr>
        <w:t xml:space="preserve">). В этом случае при исчислении профессионального стажа для назначения досрочной профессиональной </w:t>
      </w:r>
      <w:r w:rsidR="00937CF8" w:rsidRPr="00B4355E">
        <w:rPr>
          <w:rFonts w:ascii="Times New Roman" w:hAnsi="Times New Roman" w:cs="Times New Roman"/>
          <w:sz w:val="30"/>
          <w:szCs w:val="30"/>
        </w:rPr>
        <w:t>пенсии по Списку № 2 будет</w:t>
      </w:r>
      <w:r w:rsidR="00937CF8" w:rsidRPr="00937CF8">
        <w:rPr>
          <w:rFonts w:ascii="Times New Roman" w:hAnsi="Times New Roman" w:cs="Times New Roman"/>
          <w:sz w:val="30"/>
          <w:szCs w:val="30"/>
        </w:rPr>
        <w:t xml:space="preserve"> учтен стаж работы в условиях Списка № 1, но не наоборот.</w:t>
      </w:r>
    </w:p>
    <w:p w:rsidR="00937CF8" w:rsidRDefault="00937CF8" w:rsidP="00D972ED">
      <w:pPr>
        <w:spacing w:after="0" w:line="240" w:lineRule="auto"/>
        <w:jc w:val="both"/>
        <w:rPr>
          <w:b/>
        </w:rPr>
      </w:pPr>
    </w:p>
    <w:p w:rsidR="00D972ED" w:rsidRPr="00937CF8" w:rsidRDefault="00D972ED" w:rsidP="00937CF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37CF8">
        <w:rPr>
          <w:rFonts w:ascii="Times New Roman" w:hAnsi="Times New Roman" w:cs="Times New Roman"/>
          <w:b/>
          <w:sz w:val="30"/>
          <w:szCs w:val="30"/>
        </w:rPr>
        <w:t>Условия для назначения мужчине досрочной профессиональной пенсии по Списку № 2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3685"/>
        <w:gridCol w:w="2552"/>
      </w:tblGrid>
      <w:tr w:rsidR="00D972ED" w:rsidRPr="00022C93" w:rsidTr="00937CF8">
        <w:trPr>
          <w:cantSplit/>
        </w:trPr>
        <w:tc>
          <w:tcPr>
            <w:tcW w:w="3227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Возраст выхода на досрочную профессиональную пенсию</w:t>
            </w:r>
          </w:p>
        </w:tc>
        <w:tc>
          <w:tcPr>
            <w:tcW w:w="3685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Профессиональный стаж не менее</w:t>
            </w:r>
          </w:p>
        </w:tc>
        <w:tc>
          <w:tcPr>
            <w:tcW w:w="2552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Общий стаж </w:t>
            </w:r>
            <w:r w:rsid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   </w:t>
            </w: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не менее</w:t>
            </w:r>
          </w:p>
        </w:tc>
      </w:tr>
      <w:tr w:rsidR="00D972ED" w:rsidRPr="00022C93" w:rsidTr="00937CF8">
        <w:trPr>
          <w:cantSplit/>
        </w:trPr>
        <w:tc>
          <w:tcPr>
            <w:tcW w:w="3227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58 лет</w:t>
            </w:r>
          </w:p>
        </w:tc>
        <w:tc>
          <w:tcPr>
            <w:tcW w:w="3685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12 лет 6 мес.</w:t>
            </w:r>
          </w:p>
        </w:tc>
        <w:tc>
          <w:tcPr>
            <w:tcW w:w="2552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25 лет</w:t>
            </w:r>
          </w:p>
        </w:tc>
      </w:tr>
      <w:tr w:rsidR="00D972ED" w:rsidRPr="00022C93" w:rsidTr="00937CF8">
        <w:trPr>
          <w:cantSplit/>
        </w:trPr>
        <w:tc>
          <w:tcPr>
            <w:tcW w:w="3227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59 лет</w:t>
            </w:r>
          </w:p>
        </w:tc>
        <w:tc>
          <w:tcPr>
            <w:tcW w:w="3685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 лет</w:t>
            </w:r>
          </w:p>
        </w:tc>
        <w:tc>
          <w:tcPr>
            <w:tcW w:w="2552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25 лет</w:t>
            </w:r>
          </w:p>
        </w:tc>
      </w:tr>
      <w:tr w:rsidR="00D972ED" w:rsidRPr="00022C93" w:rsidTr="00937CF8">
        <w:trPr>
          <w:cantSplit/>
        </w:trPr>
        <w:tc>
          <w:tcPr>
            <w:tcW w:w="3227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60 лет</w:t>
            </w:r>
          </w:p>
        </w:tc>
        <w:tc>
          <w:tcPr>
            <w:tcW w:w="3685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7 лет 6 мес.</w:t>
            </w:r>
          </w:p>
        </w:tc>
        <w:tc>
          <w:tcPr>
            <w:tcW w:w="2552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25 лет</w:t>
            </w:r>
          </w:p>
        </w:tc>
      </w:tr>
      <w:tr w:rsidR="00D972ED" w:rsidRPr="00022C93" w:rsidTr="00937CF8">
        <w:trPr>
          <w:cantSplit/>
        </w:trPr>
        <w:tc>
          <w:tcPr>
            <w:tcW w:w="3227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61 год и старше</w:t>
            </w:r>
          </w:p>
        </w:tc>
        <w:tc>
          <w:tcPr>
            <w:tcW w:w="3685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 лет 3 мес.</w:t>
            </w:r>
          </w:p>
        </w:tc>
        <w:tc>
          <w:tcPr>
            <w:tcW w:w="2552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25 лет</w:t>
            </w:r>
          </w:p>
        </w:tc>
      </w:tr>
    </w:tbl>
    <w:p w:rsidR="00A15680" w:rsidRDefault="00A15680" w:rsidP="00937CF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937CF8" w:rsidRPr="00937CF8" w:rsidRDefault="00D972ED" w:rsidP="00937CF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37CF8">
        <w:rPr>
          <w:rFonts w:ascii="Times New Roman" w:hAnsi="Times New Roman" w:cs="Times New Roman"/>
          <w:b/>
          <w:sz w:val="30"/>
          <w:szCs w:val="30"/>
        </w:rPr>
        <w:t>Условия для назначения мужчине досрочной профессиональной пенсии по Списку № 1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3685"/>
        <w:gridCol w:w="2552"/>
      </w:tblGrid>
      <w:tr w:rsidR="00D972ED" w:rsidRPr="00022C93" w:rsidTr="00937CF8">
        <w:trPr>
          <w:cantSplit/>
        </w:trPr>
        <w:tc>
          <w:tcPr>
            <w:tcW w:w="3227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Возраст выхода на досрочную профессиональную пенсию</w:t>
            </w:r>
          </w:p>
        </w:tc>
        <w:tc>
          <w:tcPr>
            <w:tcW w:w="3685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Профессиональный стаж не менее</w:t>
            </w:r>
          </w:p>
        </w:tc>
        <w:tc>
          <w:tcPr>
            <w:tcW w:w="2552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Общий стаж  </w:t>
            </w:r>
            <w:r w:rsid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    </w:t>
            </w: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не менее</w:t>
            </w:r>
          </w:p>
        </w:tc>
      </w:tr>
      <w:tr w:rsidR="00D972ED" w:rsidRPr="00022C93" w:rsidTr="00937CF8">
        <w:trPr>
          <w:cantSplit/>
        </w:trPr>
        <w:tc>
          <w:tcPr>
            <w:tcW w:w="3227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53 года</w:t>
            </w:r>
          </w:p>
        </w:tc>
        <w:tc>
          <w:tcPr>
            <w:tcW w:w="3685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10 лет</w:t>
            </w:r>
          </w:p>
        </w:tc>
        <w:tc>
          <w:tcPr>
            <w:tcW w:w="2552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20 лет</w:t>
            </w:r>
          </w:p>
        </w:tc>
      </w:tr>
      <w:tr w:rsidR="00D972ED" w:rsidRPr="00022C93" w:rsidTr="00937CF8">
        <w:trPr>
          <w:cantSplit/>
        </w:trPr>
        <w:tc>
          <w:tcPr>
            <w:tcW w:w="3227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54 года</w:t>
            </w:r>
          </w:p>
        </w:tc>
        <w:tc>
          <w:tcPr>
            <w:tcW w:w="3685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9 лет</w:t>
            </w:r>
          </w:p>
        </w:tc>
        <w:tc>
          <w:tcPr>
            <w:tcW w:w="2552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25 лет</w:t>
            </w:r>
          </w:p>
        </w:tc>
      </w:tr>
      <w:tr w:rsidR="00D972ED" w:rsidRPr="00022C93" w:rsidTr="00937CF8">
        <w:trPr>
          <w:cantSplit/>
        </w:trPr>
        <w:tc>
          <w:tcPr>
            <w:tcW w:w="3227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55 лет</w:t>
            </w:r>
          </w:p>
        </w:tc>
        <w:tc>
          <w:tcPr>
            <w:tcW w:w="3685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8 лет</w:t>
            </w:r>
          </w:p>
        </w:tc>
        <w:tc>
          <w:tcPr>
            <w:tcW w:w="2552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25 лет</w:t>
            </w:r>
          </w:p>
        </w:tc>
      </w:tr>
      <w:tr w:rsidR="00D972ED" w:rsidRPr="00022C93" w:rsidTr="00937CF8">
        <w:trPr>
          <w:cantSplit/>
        </w:trPr>
        <w:tc>
          <w:tcPr>
            <w:tcW w:w="3227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56 лет</w:t>
            </w:r>
          </w:p>
        </w:tc>
        <w:tc>
          <w:tcPr>
            <w:tcW w:w="3685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7 лет</w:t>
            </w:r>
          </w:p>
        </w:tc>
        <w:tc>
          <w:tcPr>
            <w:tcW w:w="2552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25 лет</w:t>
            </w:r>
          </w:p>
        </w:tc>
      </w:tr>
      <w:tr w:rsidR="00D972ED" w:rsidRPr="00022C93" w:rsidTr="00937CF8">
        <w:trPr>
          <w:cantSplit/>
        </w:trPr>
        <w:tc>
          <w:tcPr>
            <w:tcW w:w="3227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57 лет</w:t>
            </w:r>
          </w:p>
        </w:tc>
        <w:tc>
          <w:tcPr>
            <w:tcW w:w="3685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 лет</w:t>
            </w:r>
          </w:p>
        </w:tc>
        <w:tc>
          <w:tcPr>
            <w:tcW w:w="2552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25 лет</w:t>
            </w:r>
          </w:p>
        </w:tc>
      </w:tr>
      <w:tr w:rsidR="00D972ED" w:rsidRPr="00022C93" w:rsidTr="00937CF8">
        <w:trPr>
          <w:cantSplit/>
        </w:trPr>
        <w:tc>
          <w:tcPr>
            <w:tcW w:w="3227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58 лет и старше</w:t>
            </w:r>
          </w:p>
        </w:tc>
        <w:tc>
          <w:tcPr>
            <w:tcW w:w="3685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5 лет</w:t>
            </w:r>
          </w:p>
        </w:tc>
        <w:tc>
          <w:tcPr>
            <w:tcW w:w="2552" w:type="dxa"/>
          </w:tcPr>
          <w:p w:rsidR="00D972ED" w:rsidRPr="00937CF8" w:rsidRDefault="00D972ED" w:rsidP="00BB5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937CF8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25 лет</w:t>
            </w:r>
          </w:p>
        </w:tc>
      </w:tr>
    </w:tbl>
    <w:p w:rsidR="007170E5" w:rsidRPr="006168C4" w:rsidRDefault="007170E5" w:rsidP="007B1088">
      <w:pPr>
        <w:rPr>
          <w:rFonts w:ascii="Times New Roman" w:hAnsi="Times New Roman" w:cs="Times New Roman"/>
          <w:sz w:val="28"/>
          <w:szCs w:val="28"/>
        </w:rPr>
      </w:pPr>
    </w:p>
    <w:sectPr w:rsidR="007170E5" w:rsidRPr="006168C4" w:rsidSect="007B1088">
      <w:pgSz w:w="11906" w:h="16838"/>
      <w:pgMar w:top="993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633" w:rsidRDefault="00BA7633" w:rsidP="00BA7633">
      <w:pPr>
        <w:spacing w:after="0" w:line="240" w:lineRule="auto"/>
      </w:pPr>
      <w:r>
        <w:separator/>
      </w:r>
    </w:p>
  </w:endnote>
  <w:endnote w:type="continuationSeparator" w:id="0">
    <w:p w:rsidR="00BA7633" w:rsidRDefault="00BA7633" w:rsidP="00BA7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633" w:rsidRDefault="00BA7633" w:rsidP="00BA7633">
      <w:pPr>
        <w:spacing w:after="0" w:line="240" w:lineRule="auto"/>
      </w:pPr>
      <w:r>
        <w:separator/>
      </w:r>
    </w:p>
  </w:footnote>
  <w:footnote w:type="continuationSeparator" w:id="0">
    <w:p w:rsidR="00BA7633" w:rsidRDefault="00BA7633" w:rsidP="00BA7633">
      <w:pPr>
        <w:spacing w:after="0" w:line="240" w:lineRule="auto"/>
      </w:pPr>
      <w:r>
        <w:continuationSeparator/>
      </w:r>
    </w:p>
  </w:footnote>
  <w:footnote w:id="1">
    <w:p w:rsidR="00B8236E" w:rsidRDefault="00B8236E" w:rsidP="007B1088">
      <w:pPr>
        <w:pStyle w:val="a8"/>
        <w:jc w:val="both"/>
      </w:pPr>
      <w:r>
        <w:rPr>
          <w:rStyle w:val="aa"/>
        </w:rPr>
        <w:footnoteRef/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BA7633">
        <w:rPr>
          <w:rFonts w:ascii="Times New Roman" w:eastAsia="Times New Roman" w:hAnsi="Times New Roman" w:cs="Times New Roman"/>
          <w:lang w:eastAsia="ru-RU"/>
        </w:rPr>
        <w:t>Список производств, работ, профессий, должностей и показателей на подземных работах, на работах с особо вредными и особо тяжелыми условиями труда, занятость в которых дает право на пенсию по возрасту за работу с особыми условиями труда (Список № 1) и Список производств, работ, профессий, должностей и показателей на работах с вредными и тяжелыми условиями труда, занятость в которых дает право на пенсию</w:t>
      </w:r>
      <w:proofErr w:type="gramEnd"/>
      <w:r w:rsidRPr="00BA7633">
        <w:rPr>
          <w:rFonts w:ascii="Times New Roman" w:eastAsia="Times New Roman" w:hAnsi="Times New Roman" w:cs="Times New Roman"/>
          <w:lang w:eastAsia="ru-RU"/>
        </w:rPr>
        <w:t xml:space="preserve"> по возрасту за работу с особыми условиями труда (Список № 2), утверждены постановлением Совета Министров Республики Беларусь от 25 мая 2005 г. № 536.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2BB"/>
    <w:rsid w:val="00124BE3"/>
    <w:rsid w:val="00426E82"/>
    <w:rsid w:val="004962BB"/>
    <w:rsid w:val="00591A34"/>
    <w:rsid w:val="005A344E"/>
    <w:rsid w:val="00611A9F"/>
    <w:rsid w:val="006168C4"/>
    <w:rsid w:val="006A3A2D"/>
    <w:rsid w:val="006E117E"/>
    <w:rsid w:val="007170E5"/>
    <w:rsid w:val="007B1088"/>
    <w:rsid w:val="00831E4D"/>
    <w:rsid w:val="00937CF8"/>
    <w:rsid w:val="00A15680"/>
    <w:rsid w:val="00A53BC8"/>
    <w:rsid w:val="00AB5B5F"/>
    <w:rsid w:val="00B115C4"/>
    <w:rsid w:val="00B4355E"/>
    <w:rsid w:val="00B8236E"/>
    <w:rsid w:val="00BA7633"/>
    <w:rsid w:val="00BF4509"/>
    <w:rsid w:val="00D972ED"/>
    <w:rsid w:val="00DD7B51"/>
    <w:rsid w:val="00E330E8"/>
    <w:rsid w:val="00E91CFB"/>
    <w:rsid w:val="00EC1529"/>
    <w:rsid w:val="00F84DE7"/>
    <w:rsid w:val="00FC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962B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962B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962BB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96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62BB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BA763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BA763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BA7633"/>
    <w:rPr>
      <w:vertAlign w:val="superscript"/>
    </w:rPr>
  </w:style>
  <w:style w:type="paragraph" w:customStyle="1" w:styleId="ab">
    <w:name w:val="Знак Знак Знак"/>
    <w:basedOn w:val="a"/>
    <w:autoRedefine/>
    <w:rsid w:val="00BA7633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962B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4962B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962BB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96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62BB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BA763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BA763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BA7633"/>
    <w:rPr>
      <w:vertAlign w:val="superscript"/>
    </w:rPr>
  </w:style>
  <w:style w:type="paragraph" w:customStyle="1" w:styleId="ab">
    <w:name w:val="Знак Знак Знак"/>
    <w:basedOn w:val="a"/>
    <w:autoRedefine/>
    <w:rsid w:val="00BA7633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13A77-27B9-43B9-AEF9-345B227AA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Зубленко Дарья Славомировна</dc:creator>
  <cp:lastModifiedBy>Яркович Анжела Михайловна</cp:lastModifiedBy>
  <cp:revision>17</cp:revision>
  <cp:lastPrinted>2025-08-29T08:10:00Z</cp:lastPrinted>
  <dcterms:created xsi:type="dcterms:W3CDTF">2025-08-28T11:36:00Z</dcterms:created>
  <dcterms:modified xsi:type="dcterms:W3CDTF">2025-08-29T09:17:00Z</dcterms:modified>
</cp:coreProperties>
</file>