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E0C" w:rsidRPr="00745669" w:rsidRDefault="00FD0E0C" w:rsidP="00745669">
      <w:pPr>
        <w:keepNext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45669">
        <w:rPr>
          <w:rFonts w:ascii="Times New Roman" w:hAnsi="Times New Roman" w:cs="Times New Roman"/>
          <w:b/>
          <w:sz w:val="30"/>
          <w:szCs w:val="30"/>
        </w:rPr>
        <w:t>Вопрос.</w:t>
      </w:r>
      <w:r w:rsidRPr="00745669">
        <w:rPr>
          <w:rFonts w:ascii="Times New Roman" w:hAnsi="Times New Roman" w:cs="Times New Roman"/>
          <w:sz w:val="30"/>
          <w:szCs w:val="30"/>
        </w:rPr>
        <w:t xml:space="preserve"> Какие сроки представления формы ПУ-6? </w:t>
      </w:r>
      <w:r w:rsidR="007D6479" w:rsidRPr="00745669">
        <w:rPr>
          <w:rFonts w:ascii="Times New Roman" w:hAnsi="Times New Roman" w:cs="Times New Roman"/>
          <w:sz w:val="30"/>
          <w:szCs w:val="30"/>
        </w:rPr>
        <w:t>В каких случаях представляется форма ПУ-6 (тип формы – назначение пенсии)?</w:t>
      </w:r>
    </w:p>
    <w:p w:rsidR="00FD0E0C" w:rsidRPr="00745669" w:rsidRDefault="00FD0E0C" w:rsidP="00745669">
      <w:pPr>
        <w:pStyle w:val="p-normal"/>
        <w:spacing w:before="0" w:beforeAutospacing="0" w:after="0" w:afterAutospacing="0"/>
        <w:ind w:firstLine="709"/>
        <w:jc w:val="both"/>
        <w:textAlignment w:val="baseline"/>
        <w:rPr>
          <w:color w:val="242424"/>
          <w:sz w:val="30"/>
          <w:szCs w:val="30"/>
        </w:rPr>
      </w:pPr>
      <w:r w:rsidRPr="00745669">
        <w:rPr>
          <w:b/>
          <w:sz w:val="30"/>
          <w:szCs w:val="30"/>
        </w:rPr>
        <w:t>Ответ</w:t>
      </w:r>
      <w:r w:rsidR="0081486E" w:rsidRPr="00745669">
        <w:rPr>
          <w:b/>
          <w:sz w:val="30"/>
          <w:szCs w:val="30"/>
        </w:rPr>
        <w:t>.</w:t>
      </w:r>
      <w:r w:rsidRPr="00745669">
        <w:rPr>
          <w:sz w:val="30"/>
          <w:szCs w:val="30"/>
        </w:rPr>
        <w:t xml:space="preserve"> Форма ПУ-6 (тип формы – </w:t>
      </w:r>
      <w:r w:rsidRPr="00745669">
        <w:rPr>
          <w:b/>
          <w:sz w:val="30"/>
          <w:szCs w:val="30"/>
        </w:rPr>
        <w:t>исходная</w:t>
      </w:r>
      <w:r w:rsidRPr="00745669">
        <w:rPr>
          <w:sz w:val="30"/>
          <w:szCs w:val="30"/>
        </w:rPr>
        <w:t xml:space="preserve">) представляется в орган </w:t>
      </w:r>
      <w:proofErr w:type="gramStart"/>
      <w:r w:rsidRPr="00745669">
        <w:rPr>
          <w:sz w:val="30"/>
          <w:szCs w:val="30"/>
        </w:rPr>
        <w:t>Фонда социальной защиты населения Министерства труда</w:t>
      </w:r>
      <w:proofErr w:type="gramEnd"/>
      <w:r w:rsidRPr="00745669">
        <w:rPr>
          <w:sz w:val="30"/>
          <w:szCs w:val="30"/>
        </w:rPr>
        <w:t xml:space="preserve"> и социальной защиты Республики Беларусь страхователем </w:t>
      </w:r>
      <w:r w:rsidRPr="00745669">
        <w:rPr>
          <w:b/>
          <w:sz w:val="30"/>
          <w:szCs w:val="30"/>
        </w:rPr>
        <w:t>после представления сведений по форме ПУ-3</w:t>
      </w:r>
      <w:r w:rsidR="004F63C6" w:rsidRPr="00745669">
        <w:rPr>
          <w:sz w:val="30"/>
          <w:szCs w:val="30"/>
        </w:rPr>
        <w:t xml:space="preserve"> </w:t>
      </w:r>
      <w:r w:rsidRPr="00745669">
        <w:rPr>
          <w:b/>
          <w:sz w:val="30"/>
          <w:szCs w:val="30"/>
        </w:rPr>
        <w:t>в течение месяца, следующего за отчетным кварталом</w:t>
      </w:r>
      <w:r w:rsidRPr="00745669">
        <w:rPr>
          <w:sz w:val="30"/>
          <w:szCs w:val="30"/>
        </w:rPr>
        <w:t>, и содержит сведения, относящиеся к отчетному периоду. Форма ПУ-6 заполняется н</w:t>
      </w:r>
      <w:r w:rsidR="004F63C6" w:rsidRPr="00745669">
        <w:rPr>
          <w:sz w:val="30"/>
          <w:szCs w:val="30"/>
        </w:rPr>
        <w:t>арастающим итогом с начала года.</w:t>
      </w:r>
    </w:p>
    <w:p w:rsidR="007D6479" w:rsidRPr="00745669" w:rsidRDefault="00FD0E0C" w:rsidP="00745669">
      <w:pPr>
        <w:keepNext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45669">
        <w:rPr>
          <w:rFonts w:ascii="Times New Roman" w:hAnsi="Times New Roman" w:cs="Times New Roman"/>
          <w:b/>
          <w:sz w:val="30"/>
          <w:szCs w:val="30"/>
        </w:rPr>
        <w:t>Важно!</w:t>
      </w:r>
      <w:r w:rsidRPr="00745669">
        <w:rPr>
          <w:rFonts w:ascii="Times New Roman" w:hAnsi="Times New Roman" w:cs="Times New Roman"/>
          <w:sz w:val="30"/>
          <w:szCs w:val="30"/>
        </w:rPr>
        <w:t xml:space="preserve"> При необходимости корректировки данных, представленных в предыдущих кварталах текущего года, сведения корректируются в форме ПУ-6 (тип формы – </w:t>
      </w:r>
      <w:proofErr w:type="gramStart"/>
      <w:r w:rsidRPr="00745669">
        <w:rPr>
          <w:rFonts w:ascii="Times New Roman" w:hAnsi="Times New Roman" w:cs="Times New Roman"/>
          <w:sz w:val="30"/>
          <w:szCs w:val="30"/>
        </w:rPr>
        <w:t>исходная</w:t>
      </w:r>
      <w:proofErr w:type="gramEnd"/>
      <w:r w:rsidRPr="00745669">
        <w:rPr>
          <w:rFonts w:ascii="Times New Roman" w:hAnsi="Times New Roman" w:cs="Times New Roman"/>
          <w:sz w:val="30"/>
          <w:szCs w:val="30"/>
        </w:rPr>
        <w:t>) следующих отчетных кварталов текущего года в установленные законодательством сроки.</w:t>
      </w:r>
    </w:p>
    <w:p w:rsidR="004F63C6" w:rsidRPr="00745669" w:rsidRDefault="004F63C6" w:rsidP="0074566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745669">
        <w:rPr>
          <w:rFonts w:ascii="Times New Roman" w:hAnsi="Times New Roman" w:cs="Times New Roman"/>
          <w:sz w:val="30"/>
          <w:szCs w:val="30"/>
        </w:rPr>
        <w:t xml:space="preserve">Форма ПУ-6 (тип формы – </w:t>
      </w:r>
      <w:r w:rsidRPr="00745669">
        <w:rPr>
          <w:rFonts w:ascii="Times New Roman" w:hAnsi="Times New Roman" w:cs="Times New Roman"/>
          <w:b/>
          <w:sz w:val="30"/>
          <w:szCs w:val="30"/>
        </w:rPr>
        <w:t>корректирующая</w:t>
      </w:r>
      <w:r w:rsidR="0081486E" w:rsidRPr="00745669">
        <w:rPr>
          <w:rFonts w:ascii="Times New Roman" w:hAnsi="Times New Roman" w:cs="Times New Roman"/>
          <w:sz w:val="30"/>
          <w:szCs w:val="30"/>
        </w:rPr>
        <w:t xml:space="preserve"> и </w:t>
      </w:r>
      <w:r w:rsidR="007D6479" w:rsidRPr="00745669">
        <w:rPr>
          <w:rFonts w:ascii="Times New Roman" w:hAnsi="Times New Roman" w:cs="Times New Roman"/>
          <w:sz w:val="30"/>
          <w:szCs w:val="30"/>
        </w:rPr>
        <w:t xml:space="preserve">тип формы – </w:t>
      </w:r>
      <w:r w:rsidR="007D6479" w:rsidRPr="00745669">
        <w:rPr>
          <w:rFonts w:ascii="Times New Roman" w:hAnsi="Times New Roman" w:cs="Times New Roman"/>
          <w:b/>
          <w:sz w:val="30"/>
          <w:szCs w:val="30"/>
        </w:rPr>
        <w:t>отменяющая</w:t>
      </w:r>
      <w:r w:rsidR="007D6479" w:rsidRPr="00745669">
        <w:rPr>
          <w:rFonts w:ascii="Times New Roman" w:hAnsi="Times New Roman" w:cs="Times New Roman"/>
          <w:sz w:val="30"/>
          <w:szCs w:val="30"/>
        </w:rPr>
        <w:t>)</w:t>
      </w:r>
      <w:r w:rsidRPr="00745669">
        <w:rPr>
          <w:rFonts w:ascii="Times New Roman" w:hAnsi="Times New Roman" w:cs="Times New Roman"/>
          <w:sz w:val="30"/>
          <w:szCs w:val="30"/>
        </w:rPr>
        <w:t xml:space="preserve"> представляется </w:t>
      </w:r>
      <w:r w:rsidRPr="0074566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при возникновении необходимости.</w:t>
      </w:r>
    </w:p>
    <w:p w:rsidR="00F5738A" w:rsidRPr="00745669" w:rsidRDefault="00F5738A" w:rsidP="00745669">
      <w:pPr>
        <w:pStyle w:val="p-normal"/>
        <w:spacing w:before="0" w:beforeAutospacing="0" w:after="0" w:afterAutospacing="0"/>
        <w:ind w:firstLine="708"/>
        <w:jc w:val="both"/>
        <w:textAlignment w:val="baseline"/>
        <w:rPr>
          <w:color w:val="242424"/>
          <w:sz w:val="30"/>
          <w:szCs w:val="30"/>
        </w:rPr>
      </w:pP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Форма ПУ-6</w:t>
      </w:r>
      <w:r w:rsidRPr="00745669"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(тип формы - </w:t>
      </w:r>
      <w:r w:rsidRPr="00745669">
        <w:rPr>
          <w:rStyle w:val="word-wrapper"/>
          <w:b/>
          <w:color w:val="242424"/>
          <w:sz w:val="30"/>
          <w:szCs w:val="30"/>
          <w:bdr w:val="none" w:sz="0" w:space="0" w:color="auto" w:frame="1"/>
        </w:rPr>
        <w:t>назначение пенсии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) представляется в случаях:</w:t>
      </w:r>
    </w:p>
    <w:p w:rsidR="00F5738A" w:rsidRPr="00745669" w:rsidRDefault="00F5738A" w:rsidP="00745669">
      <w:pPr>
        <w:pStyle w:val="p-normal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242424"/>
          <w:sz w:val="30"/>
          <w:szCs w:val="30"/>
        </w:rPr>
      </w:pP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оформления документов для назначения (перерасчета) трудовой пенсии по возрасту за работу с особыми условиями труда, трудовой пенсии за выслугу лет, профессиональной пенсии;</w:t>
      </w:r>
    </w:p>
    <w:p w:rsidR="00F5738A" w:rsidRPr="00745669" w:rsidRDefault="00F5738A" w:rsidP="00745669">
      <w:pPr>
        <w:pStyle w:val="p-normal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242424"/>
          <w:sz w:val="30"/>
          <w:szCs w:val="30"/>
        </w:rPr>
      </w:pP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достижения застрахованным лицом общеустановленного пенсионного возраста;</w:t>
      </w:r>
    </w:p>
    <w:p w:rsidR="00F5738A" w:rsidRPr="00745669" w:rsidRDefault="00F5738A" w:rsidP="00745669">
      <w:pPr>
        <w:pStyle w:val="p-normal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242424"/>
          <w:sz w:val="30"/>
          <w:szCs w:val="30"/>
        </w:rPr>
      </w:pP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увольнения работника, который в текущем периоде достигает общеустановленного пенсионного возраста.</w:t>
      </w:r>
    </w:p>
    <w:p w:rsidR="00F5738A" w:rsidRPr="00745669" w:rsidRDefault="00F5738A" w:rsidP="00745669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proofErr w:type="gramStart"/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При оформлении документов для назначения (перерасчета) трудовой пенсии по возрасту за работу с особыми условиями труда, трудовой пенсии за выслугу лет, профессиональной пенсии форма ПУ-6</w:t>
      </w:r>
      <w:r w:rsidRPr="00745669"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(тип формы - назначение пенсии) представляется </w:t>
      </w:r>
      <w:r w:rsidRPr="00745669">
        <w:rPr>
          <w:rStyle w:val="word-wrapper"/>
          <w:b/>
          <w:color w:val="242424"/>
          <w:sz w:val="30"/>
          <w:szCs w:val="30"/>
          <w:bdr w:val="none" w:sz="0" w:space="0" w:color="auto" w:frame="1"/>
        </w:rPr>
        <w:t>в течение 5 рабочих дней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со дня подачи застрахованным лицом соответствующего заявления работодателю, в орган по труду, занятости и социальной защите, в орган Фонда социальной защиты населения.</w:t>
      </w:r>
      <w:proofErr w:type="gramEnd"/>
    </w:p>
    <w:p w:rsidR="00F5738A" w:rsidRPr="00745669" w:rsidRDefault="00F5738A" w:rsidP="00745669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В случаях, достижения застрахованным лицом общеустановленного пенсионного возраста, увольнения работника, который в текущем периоде достигает общеустановленного пенсионного возраста, форма ПУ-6</w:t>
      </w:r>
      <w:r w:rsidRPr="00745669"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(тип формы - назначение пенсии) представляется </w:t>
      </w:r>
      <w:r w:rsidRPr="00745669">
        <w:rPr>
          <w:rStyle w:val="word-wrapper"/>
          <w:b/>
          <w:color w:val="242424"/>
          <w:sz w:val="30"/>
          <w:szCs w:val="30"/>
          <w:bdr w:val="none" w:sz="0" w:space="0" w:color="auto" w:frame="1"/>
        </w:rPr>
        <w:t>не позднее месяца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, следующего за месяцем достижения застрахованным лицом общеустановленного пенсионного возраста или увольнения работника, который в текущем периоде достигает общеустановленного пенсионного возраста.</w:t>
      </w:r>
    </w:p>
    <w:p w:rsidR="00F5738A" w:rsidRPr="00745669" w:rsidRDefault="00F5738A" w:rsidP="00745669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r w:rsidRPr="00745669">
        <w:rPr>
          <w:rStyle w:val="word-wrapper"/>
          <w:b/>
          <w:color w:val="242424"/>
          <w:sz w:val="30"/>
          <w:szCs w:val="30"/>
          <w:bdr w:val="none" w:sz="0" w:space="0" w:color="auto" w:frame="1"/>
        </w:rPr>
        <w:lastRenderedPageBreak/>
        <w:t>Важно!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Если в течение отчетного периода на застрахованное лицо была представлена форма ПУ-6</w:t>
      </w:r>
      <w:r w:rsidRPr="00745669"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(тип формы - назначение пенсии) и застрахованное лицо продолжает работать у данного страхователя,</w:t>
      </w:r>
      <w:r w:rsidR="0081486E" w:rsidRPr="00745669">
        <w:rPr>
          <w:sz w:val="30"/>
          <w:szCs w:val="30"/>
        </w:rPr>
        <w:t xml:space="preserve"> </w:t>
      </w:r>
      <w:r w:rsidR="0081486E"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в установленные законодательством сроки, то есть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в месяце, следующем за отчетным кварталом, представляется форма ПУ-6</w:t>
      </w:r>
      <w:r w:rsidRPr="00745669"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 w:rsidRPr="00745669">
        <w:rPr>
          <w:rStyle w:val="word-wrapper"/>
          <w:color w:val="242424"/>
          <w:sz w:val="30"/>
          <w:szCs w:val="30"/>
          <w:bdr w:val="none" w:sz="0" w:space="0" w:color="auto" w:frame="1"/>
        </w:rPr>
        <w:t>(тип формы - исходная).</w:t>
      </w:r>
    </w:p>
    <w:p w:rsidR="004623CC" w:rsidRDefault="004623CC" w:rsidP="004623C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4623CC" w:rsidRPr="00BF1A94" w:rsidRDefault="004623CC" w:rsidP="004623C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BF1A94">
        <w:rPr>
          <w:rFonts w:ascii="Times New Roman" w:eastAsia="Times New Roman" w:hAnsi="Times New Roman" w:cs="Times New Roman"/>
          <w:b/>
          <w:i/>
          <w:lang w:eastAsia="ru-RU"/>
        </w:rPr>
        <w:t xml:space="preserve">Отдел профессионального пенсионного страхования </w:t>
      </w:r>
    </w:p>
    <w:p w:rsidR="004623CC" w:rsidRPr="00BF1A94" w:rsidRDefault="004623CC" w:rsidP="004623C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BF1A94">
        <w:rPr>
          <w:rFonts w:ascii="Times New Roman" w:eastAsia="Times New Roman" w:hAnsi="Times New Roman" w:cs="Times New Roman"/>
          <w:b/>
          <w:i/>
          <w:lang w:eastAsia="ru-RU"/>
        </w:rPr>
        <w:t xml:space="preserve">Минского городского управления Фонда социальной защиты населения </w:t>
      </w:r>
    </w:p>
    <w:p w:rsidR="004623CC" w:rsidRPr="00BF1A94" w:rsidRDefault="004623CC" w:rsidP="004623C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F1A94">
        <w:rPr>
          <w:rFonts w:ascii="Times New Roman" w:eastAsia="Times New Roman" w:hAnsi="Times New Roman" w:cs="Times New Roman"/>
          <w:b/>
          <w:i/>
          <w:lang w:eastAsia="ru-RU"/>
        </w:rPr>
        <w:t xml:space="preserve">Министерства труда и социальной защиты Республики Беларусь </w:t>
      </w:r>
      <w:bookmarkStart w:id="0" w:name="_GoBack"/>
      <w:bookmarkEnd w:id="0"/>
    </w:p>
    <w:p w:rsidR="007D6479" w:rsidRPr="00F5738A" w:rsidRDefault="007D6479" w:rsidP="004623CC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E0C" w:rsidRPr="00F5738A" w:rsidRDefault="004F63C6" w:rsidP="00FD0E0C">
      <w:pPr>
        <w:keepNext/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38A">
        <w:rPr>
          <w:rFonts w:ascii="Times New Roman" w:hAnsi="Times New Roman" w:cs="Times New Roman"/>
          <w:sz w:val="28"/>
          <w:szCs w:val="28"/>
        </w:rPr>
        <w:t xml:space="preserve"> </w:t>
      </w:r>
      <w:r w:rsidR="00FD0E0C" w:rsidRPr="00F573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E0C" w:rsidRPr="007C5E55" w:rsidRDefault="00FD0E0C" w:rsidP="00FD0E0C">
      <w:pPr>
        <w:keepNext/>
        <w:spacing w:after="0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35317" w:rsidRDefault="00535317"/>
    <w:sectPr w:rsidR="00535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75A33"/>
    <w:multiLevelType w:val="hybridMultilevel"/>
    <w:tmpl w:val="6376259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0C"/>
    <w:rsid w:val="004623CC"/>
    <w:rsid w:val="004F63C6"/>
    <w:rsid w:val="00535317"/>
    <w:rsid w:val="00671085"/>
    <w:rsid w:val="00745669"/>
    <w:rsid w:val="007D6479"/>
    <w:rsid w:val="0081486E"/>
    <w:rsid w:val="008B0BDA"/>
    <w:rsid w:val="00C3454E"/>
    <w:rsid w:val="00E76D81"/>
    <w:rsid w:val="00F5738A"/>
    <w:rsid w:val="00FD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4F6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F63C6"/>
  </w:style>
  <w:style w:type="character" w:customStyle="1" w:styleId="word-wrapper">
    <w:name w:val="word-wrapper"/>
    <w:basedOn w:val="a0"/>
    <w:rsid w:val="004F63C6"/>
  </w:style>
  <w:style w:type="character" w:customStyle="1" w:styleId="fake-non-breaking-space">
    <w:name w:val="fake-non-breaking-space"/>
    <w:basedOn w:val="a0"/>
    <w:rsid w:val="00F573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4F6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F63C6"/>
  </w:style>
  <w:style w:type="character" w:customStyle="1" w:styleId="word-wrapper">
    <w:name w:val="word-wrapper"/>
    <w:basedOn w:val="a0"/>
    <w:rsid w:val="004F63C6"/>
  </w:style>
  <w:style w:type="character" w:customStyle="1" w:styleId="fake-non-breaking-space">
    <w:name w:val="fake-non-breaking-space"/>
    <w:basedOn w:val="a0"/>
    <w:rsid w:val="00F57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Артемьева Екатерина Юрьевна</dc:creator>
  <cp:lastModifiedBy>Яркович Анжела Михайловна</cp:lastModifiedBy>
  <cp:revision>7</cp:revision>
  <dcterms:created xsi:type="dcterms:W3CDTF">2024-05-23T13:46:00Z</dcterms:created>
  <dcterms:modified xsi:type="dcterms:W3CDTF">2024-05-28T12:41:00Z</dcterms:modified>
</cp:coreProperties>
</file>