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D10" w:rsidRPr="00BF1A94" w:rsidRDefault="000F7D10" w:rsidP="000F7D1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</w:pPr>
      <w:r w:rsidRPr="00BF1A94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  <w:t>Дополнительная профессиональная пенсия и условия ее назначения</w:t>
      </w:r>
    </w:p>
    <w:p w:rsidR="00EA0B0A" w:rsidRPr="00EA0B0A" w:rsidRDefault="000F7D10" w:rsidP="00EA0B0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0B0A">
        <w:rPr>
          <w:rFonts w:ascii="Times New Roman" w:hAnsi="Times New Roman" w:cs="Times New Roman"/>
          <w:b/>
          <w:bCs/>
          <w:sz w:val="28"/>
          <w:szCs w:val="28"/>
        </w:rPr>
        <w:t>Работники, имеющие пенсионные сбережения на профессио</w:t>
      </w:r>
      <w:r w:rsidRPr="00EA0B0A">
        <w:rPr>
          <w:rFonts w:ascii="Times New Roman" w:hAnsi="Times New Roman" w:cs="Times New Roman"/>
          <w:b/>
          <w:bCs/>
          <w:sz w:val="28"/>
          <w:szCs w:val="28"/>
        </w:rPr>
        <w:softHyphen/>
        <w:t>нальной части лицевого счета и достигшие общеустановленного пенсионного возраста, имеют</w:t>
      </w:r>
      <w:r w:rsidR="00EA0B0A" w:rsidRPr="00EA0B0A">
        <w:rPr>
          <w:rFonts w:ascii="Times New Roman" w:hAnsi="Times New Roman" w:cs="Times New Roman"/>
          <w:b/>
          <w:bCs/>
          <w:sz w:val="28"/>
          <w:szCs w:val="28"/>
        </w:rPr>
        <w:t xml:space="preserve"> право обращаться в органы Фонда социальной защиты населения </w:t>
      </w:r>
      <w:r w:rsidRPr="00EA0B0A">
        <w:rPr>
          <w:rFonts w:ascii="Times New Roman" w:hAnsi="Times New Roman" w:cs="Times New Roman"/>
          <w:b/>
          <w:bCs/>
          <w:sz w:val="28"/>
          <w:szCs w:val="28"/>
        </w:rPr>
        <w:t>за назначением дополнительной профессиональной пенсии.</w:t>
      </w:r>
    </w:p>
    <w:p w:rsidR="000F7D10" w:rsidRPr="00EA0B0A" w:rsidRDefault="000F7D10" w:rsidP="00EA0B0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0B0A">
        <w:rPr>
          <w:rFonts w:ascii="Times New Roman" w:hAnsi="Times New Roman" w:cs="Times New Roman"/>
          <w:sz w:val="28"/>
          <w:szCs w:val="28"/>
        </w:rPr>
        <w:t xml:space="preserve">С 2009 г. в Беларуси введено профессиональное пенсионное страхование (ППС), в </w:t>
      </w:r>
      <w:proofErr w:type="gramStart"/>
      <w:r w:rsidRPr="00EA0B0A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EA0B0A">
        <w:rPr>
          <w:rFonts w:ascii="Times New Roman" w:hAnsi="Times New Roman" w:cs="Times New Roman"/>
          <w:sz w:val="28"/>
          <w:szCs w:val="28"/>
        </w:rPr>
        <w:t xml:space="preserve"> с чем появился новый вид пенсий – профессиональные пенсии. Они назначаются органами ФСЗН в соответствии с Законом от 05.01.2008 № 322-З «О профессиональном пенсионном страховании» (Закон № 322-З). </w:t>
      </w:r>
    </w:p>
    <w:p w:rsidR="000F7D10" w:rsidRPr="00EA0B0A" w:rsidRDefault="000F7D10" w:rsidP="00EA0B0A">
      <w:pPr>
        <w:pStyle w:val="a3"/>
        <w:jc w:val="both"/>
        <w:rPr>
          <w:sz w:val="28"/>
          <w:szCs w:val="28"/>
        </w:rPr>
      </w:pPr>
      <w:r w:rsidRPr="00EA0B0A">
        <w:rPr>
          <w:sz w:val="28"/>
          <w:szCs w:val="28"/>
        </w:rPr>
        <w:t>Ежемесячно за работников</w:t>
      </w:r>
      <w:bookmarkStart w:id="0" w:name="_GoBack"/>
      <w:bookmarkEnd w:id="0"/>
      <w:r w:rsidRPr="00EA0B0A">
        <w:rPr>
          <w:sz w:val="28"/>
          <w:szCs w:val="28"/>
        </w:rPr>
        <w:t>, занятых в особых условиях труда и отдельными видами профессиональной деятельност</w:t>
      </w:r>
      <w:r w:rsidR="0085761C">
        <w:rPr>
          <w:sz w:val="28"/>
          <w:szCs w:val="28"/>
        </w:rPr>
        <w:t>и (</w:t>
      </w:r>
      <w:r w:rsidRPr="00EA0B0A">
        <w:rPr>
          <w:sz w:val="28"/>
          <w:szCs w:val="28"/>
        </w:rPr>
        <w:t xml:space="preserve">особые условия труда), работодатели уплачивают взносы на ППС в установленных размерах. </w:t>
      </w:r>
    </w:p>
    <w:p w:rsidR="000F7D10" w:rsidRPr="00EA0B0A" w:rsidRDefault="000F7D10" w:rsidP="00EA0B0A">
      <w:pPr>
        <w:pStyle w:val="a3"/>
        <w:jc w:val="both"/>
        <w:rPr>
          <w:sz w:val="28"/>
          <w:szCs w:val="28"/>
        </w:rPr>
      </w:pPr>
      <w:r w:rsidRPr="00EA0B0A">
        <w:rPr>
          <w:sz w:val="28"/>
          <w:szCs w:val="28"/>
        </w:rPr>
        <w:t xml:space="preserve">Размеры взносов зависят от категории работников, подлежащих ППС. </w:t>
      </w:r>
    </w:p>
    <w:p w:rsidR="000F7D10" w:rsidRPr="00EA0B0A" w:rsidRDefault="000F7D10" w:rsidP="00EA0B0A">
      <w:pPr>
        <w:pStyle w:val="a3"/>
        <w:jc w:val="both"/>
        <w:rPr>
          <w:sz w:val="28"/>
          <w:szCs w:val="28"/>
        </w:rPr>
      </w:pPr>
      <w:r w:rsidRPr="00EA0B0A">
        <w:rPr>
          <w:sz w:val="28"/>
          <w:szCs w:val="28"/>
        </w:rPr>
        <w:t xml:space="preserve">Категории работников определены ст. 5 Закона № 322-З, а размеры взносов на ППС установлены ст. 6 Закона от 15.07.2021 № 118-З «О взносах в бюджет государственного внебюджетного фонда социальной защиты населения Республики Беларусь». </w:t>
      </w:r>
    </w:p>
    <w:p w:rsidR="000F7D10" w:rsidRPr="00EA0B0A" w:rsidRDefault="000F7D10" w:rsidP="00EA0B0A">
      <w:pPr>
        <w:pStyle w:val="a3"/>
        <w:jc w:val="both"/>
        <w:rPr>
          <w:sz w:val="28"/>
          <w:szCs w:val="28"/>
        </w:rPr>
      </w:pPr>
      <w:r w:rsidRPr="00EA0B0A">
        <w:rPr>
          <w:sz w:val="28"/>
          <w:szCs w:val="28"/>
        </w:rPr>
        <w:t xml:space="preserve">Уплаченные работодателем взносы на ППС, а также доход от их размещения являются </w:t>
      </w:r>
      <w:r w:rsidRPr="00EA0B0A">
        <w:rPr>
          <w:b/>
          <w:bCs/>
          <w:sz w:val="28"/>
          <w:szCs w:val="28"/>
        </w:rPr>
        <w:t>пенсионными сбережениями</w:t>
      </w:r>
      <w:r w:rsidRPr="00EA0B0A">
        <w:rPr>
          <w:sz w:val="28"/>
          <w:szCs w:val="28"/>
        </w:rPr>
        <w:t xml:space="preserve">. Работники, занятые в особых условиях труда, могут получить свои пенсионные сбережения в виде </w:t>
      </w:r>
      <w:r w:rsidRPr="00EA0B0A">
        <w:rPr>
          <w:b/>
          <w:bCs/>
          <w:sz w:val="28"/>
          <w:szCs w:val="28"/>
        </w:rPr>
        <w:t>профессиональной пенсии</w:t>
      </w:r>
      <w:r w:rsidRPr="00EA0B0A">
        <w:rPr>
          <w:sz w:val="28"/>
          <w:szCs w:val="28"/>
        </w:rPr>
        <w:t xml:space="preserve">. </w:t>
      </w:r>
    </w:p>
    <w:p w:rsidR="000F7D10" w:rsidRPr="00EA0B0A" w:rsidRDefault="000F7D10" w:rsidP="00EA0B0A">
      <w:pPr>
        <w:pStyle w:val="a3"/>
        <w:jc w:val="both"/>
        <w:rPr>
          <w:sz w:val="28"/>
          <w:szCs w:val="28"/>
        </w:rPr>
      </w:pPr>
      <w:r w:rsidRPr="00EA0B0A">
        <w:rPr>
          <w:sz w:val="28"/>
          <w:szCs w:val="28"/>
        </w:rPr>
        <w:t xml:space="preserve">Имеется два вида профессиональных пенсий: </w:t>
      </w:r>
      <w:r w:rsidRPr="00EA0B0A">
        <w:rPr>
          <w:b/>
          <w:bCs/>
          <w:sz w:val="28"/>
          <w:szCs w:val="28"/>
        </w:rPr>
        <w:t>досрочные и дополнительные.</w:t>
      </w:r>
      <w:r w:rsidRPr="00EA0B0A">
        <w:rPr>
          <w:sz w:val="28"/>
          <w:szCs w:val="28"/>
        </w:rPr>
        <w:t xml:space="preserve"> </w:t>
      </w:r>
    </w:p>
    <w:p w:rsidR="000F7D10" w:rsidRPr="00EA0B0A" w:rsidRDefault="000F7D10" w:rsidP="00EA0B0A">
      <w:pPr>
        <w:pStyle w:val="a3"/>
        <w:jc w:val="both"/>
        <w:rPr>
          <w:sz w:val="28"/>
          <w:szCs w:val="28"/>
        </w:rPr>
      </w:pPr>
      <w:r w:rsidRPr="00EA0B0A">
        <w:rPr>
          <w:b/>
          <w:bCs/>
          <w:sz w:val="28"/>
          <w:szCs w:val="28"/>
        </w:rPr>
        <w:t>Досрочная</w:t>
      </w:r>
      <w:r w:rsidRPr="00EA0B0A">
        <w:rPr>
          <w:sz w:val="28"/>
          <w:szCs w:val="28"/>
        </w:rPr>
        <w:t xml:space="preserve"> профессиональная пенсия назначается и выплачивается застрахованным л</w:t>
      </w:r>
      <w:r w:rsidR="0085761C">
        <w:rPr>
          <w:sz w:val="28"/>
          <w:szCs w:val="28"/>
        </w:rPr>
        <w:t>ицам, постоянно проживающим в Республике Беларусь</w:t>
      </w:r>
      <w:r w:rsidRPr="00EA0B0A">
        <w:rPr>
          <w:sz w:val="28"/>
          <w:szCs w:val="28"/>
        </w:rPr>
        <w:t xml:space="preserve">, </w:t>
      </w:r>
      <w:r w:rsidRPr="00EA0B0A">
        <w:rPr>
          <w:b/>
          <w:bCs/>
          <w:sz w:val="28"/>
          <w:szCs w:val="28"/>
        </w:rPr>
        <w:t>до достижения</w:t>
      </w:r>
      <w:r w:rsidRPr="00EA0B0A">
        <w:rPr>
          <w:sz w:val="28"/>
          <w:szCs w:val="28"/>
        </w:rPr>
        <w:t xml:space="preserve"> общеустановленного пенсионного возраста, а </w:t>
      </w:r>
      <w:r w:rsidRPr="00EA0B0A">
        <w:rPr>
          <w:b/>
          <w:bCs/>
          <w:sz w:val="28"/>
          <w:szCs w:val="28"/>
        </w:rPr>
        <w:t>дополнительная</w:t>
      </w:r>
      <w:r w:rsidRPr="00EA0B0A">
        <w:rPr>
          <w:sz w:val="28"/>
          <w:szCs w:val="28"/>
        </w:rPr>
        <w:t xml:space="preserve"> профессиональная пенсия – </w:t>
      </w:r>
      <w:r w:rsidRPr="00EA0B0A">
        <w:rPr>
          <w:b/>
          <w:bCs/>
          <w:sz w:val="28"/>
          <w:szCs w:val="28"/>
        </w:rPr>
        <w:t>после</w:t>
      </w:r>
      <w:r w:rsidRPr="00EA0B0A">
        <w:rPr>
          <w:sz w:val="28"/>
          <w:szCs w:val="28"/>
        </w:rPr>
        <w:t xml:space="preserve"> </w:t>
      </w:r>
      <w:r w:rsidRPr="00EA0B0A">
        <w:rPr>
          <w:b/>
          <w:bCs/>
          <w:sz w:val="28"/>
          <w:szCs w:val="28"/>
        </w:rPr>
        <w:t>достижения</w:t>
      </w:r>
      <w:r w:rsidRPr="00EA0B0A">
        <w:rPr>
          <w:sz w:val="28"/>
          <w:szCs w:val="28"/>
        </w:rPr>
        <w:t xml:space="preserve"> общеустановленного пенсионного возраста. </w:t>
      </w:r>
    </w:p>
    <w:p w:rsidR="000F7D10" w:rsidRPr="00EA0B0A" w:rsidRDefault="000F7D10" w:rsidP="00EA0B0A">
      <w:pPr>
        <w:pStyle w:val="a3"/>
        <w:jc w:val="both"/>
        <w:rPr>
          <w:sz w:val="28"/>
          <w:szCs w:val="28"/>
        </w:rPr>
      </w:pPr>
      <w:r w:rsidRPr="00EA0B0A">
        <w:rPr>
          <w:b/>
          <w:bCs/>
          <w:sz w:val="28"/>
          <w:szCs w:val="28"/>
        </w:rPr>
        <w:t>Дополнительная</w:t>
      </w:r>
      <w:r w:rsidRPr="00EA0B0A">
        <w:rPr>
          <w:sz w:val="28"/>
          <w:szCs w:val="28"/>
        </w:rPr>
        <w:t xml:space="preserve"> профессиональная пенсия устанавливается </w:t>
      </w:r>
      <w:r w:rsidRPr="00EA0B0A">
        <w:rPr>
          <w:b/>
          <w:bCs/>
          <w:sz w:val="28"/>
          <w:szCs w:val="28"/>
        </w:rPr>
        <w:t>в размере</w:t>
      </w:r>
      <w:r w:rsidRPr="00EA0B0A">
        <w:rPr>
          <w:sz w:val="28"/>
          <w:szCs w:val="28"/>
        </w:rPr>
        <w:t xml:space="preserve"> бюджета прожиточного минимума в среднем на душу населения (БПМ). Период выплаты определяется исходя из суммы пенсионных сбережений, имеющихся на профессиональной части лицевого счета на день назначения пенсии, и БПМ, действующего на эту дату. </w:t>
      </w:r>
    </w:p>
    <w:p w:rsidR="000F7D10" w:rsidRPr="00EA0B0A" w:rsidRDefault="000F7D10" w:rsidP="00EA0B0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A0B0A">
        <w:rPr>
          <w:rFonts w:ascii="Times New Roman" w:hAnsi="Times New Roman" w:cs="Times New Roman"/>
          <w:b/>
          <w:bCs/>
          <w:sz w:val="28"/>
          <w:szCs w:val="28"/>
        </w:rPr>
        <w:t>Справочно</w:t>
      </w:r>
      <w:proofErr w:type="spellEnd"/>
      <w:r w:rsidRPr="00EA0B0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EA0B0A">
        <w:rPr>
          <w:rFonts w:ascii="Times New Roman" w:hAnsi="Times New Roman" w:cs="Times New Roman"/>
          <w:sz w:val="28"/>
          <w:szCs w:val="28"/>
        </w:rPr>
        <w:t> БПМ </w:t>
      </w:r>
      <w:r w:rsidR="0085761C">
        <w:rPr>
          <w:rFonts w:ascii="Times New Roman" w:hAnsi="Times New Roman" w:cs="Times New Roman"/>
          <w:b/>
          <w:bCs/>
          <w:sz w:val="28"/>
          <w:szCs w:val="28"/>
        </w:rPr>
        <w:t>с 1 мая</w:t>
      </w:r>
      <w:r w:rsidRPr="00EA0B0A">
        <w:rPr>
          <w:rFonts w:ascii="Times New Roman" w:hAnsi="Times New Roman" w:cs="Times New Roman"/>
          <w:b/>
          <w:bCs/>
          <w:sz w:val="28"/>
          <w:szCs w:val="28"/>
        </w:rPr>
        <w:t xml:space="preserve">  2024</w:t>
      </w:r>
      <w:r w:rsidRPr="00EA0B0A">
        <w:rPr>
          <w:rFonts w:ascii="Times New Roman" w:hAnsi="Times New Roman" w:cs="Times New Roman"/>
          <w:sz w:val="28"/>
          <w:szCs w:val="28"/>
        </w:rPr>
        <w:t xml:space="preserve"> </w:t>
      </w:r>
      <w:r w:rsidRPr="00EA0B0A">
        <w:rPr>
          <w:rFonts w:ascii="Times New Roman" w:hAnsi="Times New Roman" w:cs="Times New Roman"/>
          <w:b/>
          <w:bCs/>
          <w:sz w:val="28"/>
          <w:szCs w:val="28"/>
        </w:rPr>
        <w:t>г.</w:t>
      </w:r>
      <w:r w:rsidR="00BF1A94">
        <w:rPr>
          <w:rFonts w:ascii="Times New Roman" w:hAnsi="Times New Roman" w:cs="Times New Roman"/>
          <w:b/>
          <w:bCs/>
          <w:sz w:val="28"/>
          <w:szCs w:val="28"/>
        </w:rPr>
        <w:t xml:space="preserve"> составляет</w:t>
      </w:r>
      <w:r w:rsidRPr="00EA0B0A">
        <w:rPr>
          <w:rFonts w:ascii="Times New Roman" w:hAnsi="Times New Roman" w:cs="Times New Roman"/>
          <w:sz w:val="28"/>
          <w:szCs w:val="28"/>
        </w:rPr>
        <w:t> </w:t>
      </w:r>
      <w:r w:rsidR="0085761C">
        <w:rPr>
          <w:rFonts w:ascii="Times New Roman" w:hAnsi="Times New Roman" w:cs="Times New Roman"/>
          <w:b/>
          <w:bCs/>
          <w:sz w:val="28"/>
          <w:szCs w:val="28"/>
        </w:rPr>
        <w:t>418</w:t>
      </w:r>
      <w:r w:rsidRPr="00EA0B0A">
        <w:rPr>
          <w:rFonts w:ascii="Times New Roman" w:hAnsi="Times New Roman" w:cs="Times New Roman"/>
          <w:b/>
          <w:bCs/>
          <w:sz w:val="28"/>
          <w:szCs w:val="28"/>
        </w:rPr>
        <w:t>,7</w:t>
      </w:r>
      <w:r w:rsidR="0085761C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EA0B0A">
        <w:rPr>
          <w:rFonts w:ascii="Times New Roman" w:hAnsi="Times New Roman" w:cs="Times New Roman"/>
          <w:b/>
          <w:bCs/>
          <w:sz w:val="28"/>
          <w:szCs w:val="28"/>
        </w:rPr>
        <w:t xml:space="preserve"> руб.</w:t>
      </w:r>
    </w:p>
    <w:p w:rsidR="000F7D10" w:rsidRPr="00EA0B0A" w:rsidRDefault="000F7D10" w:rsidP="00EA0B0A">
      <w:pPr>
        <w:pStyle w:val="a3"/>
        <w:jc w:val="both"/>
        <w:rPr>
          <w:sz w:val="28"/>
          <w:szCs w:val="28"/>
        </w:rPr>
      </w:pPr>
      <w:r w:rsidRPr="00EA0B0A">
        <w:rPr>
          <w:b/>
          <w:bCs/>
          <w:sz w:val="28"/>
          <w:szCs w:val="28"/>
        </w:rPr>
        <w:lastRenderedPageBreak/>
        <w:t>Дополнительная</w:t>
      </w:r>
      <w:r w:rsidRPr="00EA0B0A">
        <w:rPr>
          <w:sz w:val="28"/>
          <w:szCs w:val="28"/>
        </w:rPr>
        <w:t xml:space="preserve"> профессиональная пенсия назначается при наличии у застрахованного лица в совокупности следующих условий: </w:t>
      </w:r>
    </w:p>
    <w:p w:rsidR="000F7D10" w:rsidRPr="00EA0B0A" w:rsidRDefault="000F7D10" w:rsidP="00EA0B0A">
      <w:pPr>
        <w:pStyle w:val="a3"/>
        <w:jc w:val="both"/>
        <w:rPr>
          <w:sz w:val="28"/>
          <w:szCs w:val="28"/>
        </w:rPr>
      </w:pPr>
      <w:r w:rsidRPr="00EA0B0A">
        <w:rPr>
          <w:sz w:val="28"/>
          <w:szCs w:val="28"/>
        </w:rPr>
        <w:t xml:space="preserve">1) постоянное проживание в </w:t>
      </w:r>
      <w:r w:rsidR="00BF1A94">
        <w:rPr>
          <w:sz w:val="28"/>
          <w:szCs w:val="28"/>
        </w:rPr>
        <w:t xml:space="preserve">Республике </w:t>
      </w:r>
      <w:r w:rsidRPr="00EA0B0A">
        <w:rPr>
          <w:sz w:val="28"/>
          <w:szCs w:val="28"/>
        </w:rPr>
        <w:t>Беларус</w:t>
      </w:r>
      <w:r w:rsidR="00BF1A94">
        <w:rPr>
          <w:sz w:val="28"/>
          <w:szCs w:val="28"/>
        </w:rPr>
        <w:t>ь</w:t>
      </w:r>
      <w:r w:rsidRPr="00EA0B0A">
        <w:rPr>
          <w:sz w:val="28"/>
          <w:szCs w:val="28"/>
        </w:rPr>
        <w:t xml:space="preserve">; </w:t>
      </w:r>
    </w:p>
    <w:p w:rsidR="000F7D10" w:rsidRPr="00EA0B0A" w:rsidRDefault="000F7D10" w:rsidP="00EA0B0A">
      <w:pPr>
        <w:pStyle w:val="a3"/>
        <w:jc w:val="both"/>
        <w:rPr>
          <w:sz w:val="28"/>
          <w:szCs w:val="28"/>
        </w:rPr>
      </w:pPr>
      <w:r w:rsidRPr="00EA0B0A">
        <w:rPr>
          <w:sz w:val="28"/>
          <w:szCs w:val="28"/>
        </w:rPr>
        <w:t xml:space="preserve">2) достижение общеустановленного пенсионного возраста; </w:t>
      </w:r>
    </w:p>
    <w:p w:rsidR="000F7D10" w:rsidRPr="00EA0B0A" w:rsidRDefault="000F7D10" w:rsidP="00EA0B0A">
      <w:pPr>
        <w:pStyle w:val="a3"/>
        <w:jc w:val="both"/>
        <w:rPr>
          <w:sz w:val="28"/>
          <w:szCs w:val="28"/>
        </w:rPr>
      </w:pPr>
      <w:r w:rsidRPr="00EA0B0A">
        <w:rPr>
          <w:sz w:val="28"/>
          <w:szCs w:val="28"/>
        </w:rPr>
        <w:t xml:space="preserve">3) наличие пенсионных сбережений. </w:t>
      </w:r>
    </w:p>
    <w:p w:rsidR="000F7D10" w:rsidRPr="00EA0B0A" w:rsidRDefault="000F7D10" w:rsidP="00EA0B0A">
      <w:pPr>
        <w:jc w:val="both"/>
        <w:rPr>
          <w:rFonts w:ascii="Times New Roman" w:hAnsi="Times New Roman" w:cs="Times New Roman"/>
          <w:sz w:val="28"/>
          <w:szCs w:val="28"/>
        </w:rPr>
      </w:pPr>
      <w:r w:rsidRPr="00EA0B0A">
        <w:rPr>
          <w:rFonts w:ascii="Times New Roman" w:hAnsi="Times New Roman" w:cs="Times New Roman"/>
          <w:b/>
          <w:bCs/>
          <w:sz w:val="28"/>
          <w:szCs w:val="28"/>
        </w:rPr>
        <w:t xml:space="preserve">Пример. </w:t>
      </w:r>
      <w:r w:rsidR="00EA0B0A">
        <w:rPr>
          <w:rFonts w:ascii="Times New Roman" w:hAnsi="Times New Roman" w:cs="Times New Roman"/>
          <w:sz w:val="28"/>
          <w:szCs w:val="28"/>
        </w:rPr>
        <w:t>Женщина</w:t>
      </w:r>
      <w:r w:rsidRPr="00EA0B0A">
        <w:rPr>
          <w:rFonts w:ascii="Times New Roman" w:hAnsi="Times New Roman" w:cs="Times New Roman"/>
          <w:sz w:val="28"/>
          <w:szCs w:val="28"/>
        </w:rPr>
        <w:t xml:space="preserve"> родил</w:t>
      </w:r>
      <w:r w:rsidR="00EA0B0A">
        <w:rPr>
          <w:rFonts w:ascii="Times New Roman" w:hAnsi="Times New Roman" w:cs="Times New Roman"/>
          <w:sz w:val="28"/>
          <w:szCs w:val="28"/>
        </w:rPr>
        <w:t>ась 25.02.1966, т.е. 25.02.2024 ей исполнилось 58 лет</w:t>
      </w:r>
      <w:r w:rsidRPr="00EA0B0A">
        <w:rPr>
          <w:rFonts w:ascii="Times New Roman" w:hAnsi="Times New Roman" w:cs="Times New Roman"/>
          <w:sz w:val="28"/>
          <w:szCs w:val="28"/>
        </w:rPr>
        <w:t>. С этой даты он</w:t>
      </w:r>
      <w:r w:rsidR="00EA0B0A">
        <w:rPr>
          <w:rFonts w:ascii="Times New Roman" w:hAnsi="Times New Roman" w:cs="Times New Roman"/>
          <w:sz w:val="28"/>
          <w:szCs w:val="28"/>
        </w:rPr>
        <w:t>а</w:t>
      </w:r>
      <w:r w:rsidRPr="00EA0B0A">
        <w:rPr>
          <w:rFonts w:ascii="Times New Roman" w:hAnsi="Times New Roman" w:cs="Times New Roman"/>
          <w:sz w:val="28"/>
          <w:szCs w:val="28"/>
        </w:rPr>
        <w:t xml:space="preserve"> </w:t>
      </w:r>
      <w:r w:rsidR="002D47E9">
        <w:rPr>
          <w:rFonts w:ascii="Times New Roman" w:hAnsi="Times New Roman" w:cs="Times New Roman"/>
          <w:sz w:val="28"/>
          <w:szCs w:val="28"/>
        </w:rPr>
        <w:t xml:space="preserve">может воспользоваться правом </w:t>
      </w:r>
      <w:r w:rsidRPr="00EA0B0A">
        <w:rPr>
          <w:rFonts w:ascii="Times New Roman" w:hAnsi="Times New Roman" w:cs="Times New Roman"/>
          <w:sz w:val="28"/>
          <w:szCs w:val="28"/>
        </w:rPr>
        <w:t>на дополнительную профессиональную пенсию (при налич</w:t>
      </w:r>
      <w:r w:rsidR="002D47E9">
        <w:rPr>
          <w:rFonts w:ascii="Times New Roman" w:hAnsi="Times New Roman" w:cs="Times New Roman"/>
          <w:sz w:val="28"/>
          <w:szCs w:val="28"/>
        </w:rPr>
        <w:t>ии на профессиональной части её</w:t>
      </w:r>
      <w:r w:rsidRPr="00EA0B0A">
        <w:rPr>
          <w:rFonts w:ascii="Times New Roman" w:hAnsi="Times New Roman" w:cs="Times New Roman"/>
          <w:sz w:val="28"/>
          <w:szCs w:val="28"/>
        </w:rPr>
        <w:t xml:space="preserve"> лицевого счета пенсионных сбережений).</w:t>
      </w:r>
    </w:p>
    <w:p w:rsidR="000F7D10" w:rsidRPr="00EA0B0A" w:rsidRDefault="000F7D10" w:rsidP="00EA0B0A">
      <w:pPr>
        <w:pStyle w:val="a3"/>
        <w:jc w:val="both"/>
        <w:rPr>
          <w:sz w:val="28"/>
          <w:szCs w:val="28"/>
        </w:rPr>
      </w:pPr>
      <w:r w:rsidRPr="00EA0B0A">
        <w:rPr>
          <w:b/>
          <w:bCs/>
          <w:sz w:val="28"/>
          <w:szCs w:val="28"/>
        </w:rPr>
        <w:t>Важно:</w:t>
      </w:r>
      <w:r w:rsidRPr="00EA0B0A">
        <w:rPr>
          <w:sz w:val="28"/>
          <w:szCs w:val="28"/>
        </w:rPr>
        <w:t xml:space="preserve"> выплата дополнительной профессиональной пенсии производится независимо от получения каких-либо других пенсии или дохода. Застрахованное лицо может продолжать работать, получать пенсию по возрасту и одновременно получать дополнительную профессиональную пенсию. </w:t>
      </w:r>
    </w:p>
    <w:p w:rsidR="00BF1A94" w:rsidRDefault="00BF1A94" w:rsidP="00BF1A9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BF1A94" w:rsidRPr="00BF1A94" w:rsidRDefault="00BF1A94" w:rsidP="00BF1A9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  <w:r w:rsidRPr="00BF1A94">
        <w:rPr>
          <w:rFonts w:ascii="Times New Roman" w:eastAsia="Times New Roman" w:hAnsi="Times New Roman" w:cs="Times New Roman"/>
          <w:b/>
          <w:i/>
          <w:lang w:eastAsia="ru-RU"/>
        </w:rPr>
        <w:t xml:space="preserve">Отдел профессионального пенсионного страхования </w:t>
      </w:r>
    </w:p>
    <w:p w:rsidR="00BF1A94" w:rsidRPr="00BF1A94" w:rsidRDefault="00BF1A94" w:rsidP="00BF1A9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  <w:r w:rsidRPr="00BF1A94">
        <w:rPr>
          <w:rFonts w:ascii="Times New Roman" w:eastAsia="Times New Roman" w:hAnsi="Times New Roman" w:cs="Times New Roman"/>
          <w:b/>
          <w:i/>
          <w:lang w:eastAsia="ru-RU"/>
        </w:rPr>
        <w:t xml:space="preserve">Минского городского управления Фонда социальной защиты населения </w:t>
      </w:r>
    </w:p>
    <w:p w:rsidR="00BF1A94" w:rsidRPr="00BF1A94" w:rsidRDefault="00BF1A94" w:rsidP="00BF1A9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BF1A94">
        <w:rPr>
          <w:rFonts w:ascii="Times New Roman" w:eastAsia="Times New Roman" w:hAnsi="Times New Roman" w:cs="Times New Roman"/>
          <w:b/>
          <w:i/>
          <w:lang w:eastAsia="ru-RU"/>
        </w:rPr>
        <w:t xml:space="preserve">Министерства труда и социальной защиты Республики Беларусь </w:t>
      </w:r>
    </w:p>
    <w:p w:rsidR="000F7D10" w:rsidRDefault="000F7D10" w:rsidP="00BF1A94">
      <w:pPr>
        <w:jc w:val="right"/>
      </w:pPr>
    </w:p>
    <w:sectPr w:rsidR="000F7D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D10"/>
    <w:rsid w:val="000F7D10"/>
    <w:rsid w:val="002D47E9"/>
    <w:rsid w:val="00703045"/>
    <w:rsid w:val="0085761C"/>
    <w:rsid w:val="008A70FF"/>
    <w:rsid w:val="00BF1A94"/>
    <w:rsid w:val="00EA0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7D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F7D1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7D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F7D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3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Подгурская Ольга Алексеевна</dc:creator>
  <cp:lastModifiedBy>Яркович Анжела Михайловна</cp:lastModifiedBy>
  <cp:revision>8</cp:revision>
  <dcterms:created xsi:type="dcterms:W3CDTF">2024-03-18T08:38:00Z</dcterms:created>
  <dcterms:modified xsi:type="dcterms:W3CDTF">2024-05-10T06:51:00Z</dcterms:modified>
</cp:coreProperties>
</file>