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8BFB7" w14:textId="4FD5542F" w:rsidR="00FF221D" w:rsidRPr="00185B30" w:rsidRDefault="003A4389" w:rsidP="00185B30">
      <w:pPr>
        <w:spacing w:after="0" w:line="240" w:lineRule="auto"/>
        <w:jc w:val="center"/>
        <w:rPr>
          <w:rFonts w:ascii="Times New Roman" w:hAnsi="Times New Roman" w:cs="Times New Roman"/>
          <w:b/>
          <w:bCs/>
          <w:sz w:val="28"/>
          <w:szCs w:val="28"/>
        </w:rPr>
      </w:pPr>
      <w:r w:rsidRPr="00185B30">
        <w:rPr>
          <w:rFonts w:ascii="Times New Roman" w:hAnsi="Times New Roman" w:cs="Times New Roman"/>
          <w:b/>
          <w:bCs/>
          <w:sz w:val="28"/>
          <w:szCs w:val="28"/>
        </w:rPr>
        <w:t>Отражение периодов военной службы в</w:t>
      </w:r>
      <w:r w:rsidR="00FF221D" w:rsidRPr="00185B30">
        <w:rPr>
          <w:rFonts w:ascii="Times New Roman" w:hAnsi="Times New Roman" w:cs="Times New Roman"/>
          <w:b/>
          <w:bCs/>
          <w:sz w:val="28"/>
          <w:szCs w:val="28"/>
        </w:rPr>
        <w:t xml:space="preserve"> </w:t>
      </w:r>
      <w:r w:rsidR="009C34C5" w:rsidRPr="00185B30">
        <w:rPr>
          <w:rFonts w:ascii="Times New Roman" w:hAnsi="Times New Roman" w:cs="Times New Roman"/>
          <w:b/>
          <w:bCs/>
          <w:sz w:val="28"/>
          <w:szCs w:val="28"/>
        </w:rPr>
        <w:t>и</w:t>
      </w:r>
      <w:r w:rsidR="00FF221D" w:rsidRPr="00185B30">
        <w:rPr>
          <w:rFonts w:ascii="Times New Roman" w:hAnsi="Times New Roman" w:cs="Times New Roman"/>
          <w:b/>
          <w:bCs/>
          <w:sz w:val="28"/>
          <w:szCs w:val="28"/>
        </w:rPr>
        <w:t>ндивидуальных сведени</w:t>
      </w:r>
      <w:r w:rsidRPr="00185B30">
        <w:rPr>
          <w:rFonts w:ascii="Times New Roman" w:hAnsi="Times New Roman" w:cs="Times New Roman"/>
          <w:b/>
          <w:bCs/>
          <w:sz w:val="28"/>
          <w:szCs w:val="28"/>
        </w:rPr>
        <w:t>ях</w:t>
      </w:r>
      <w:r w:rsidR="00FF221D" w:rsidRPr="00185B30">
        <w:rPr>
          <w:rFonts w:ascii="Times New Roman" w:hAnsi="Times New Roman" w:cs="Times New Roman"/>
          <w:b/>
          <w:bCs/>
          <w:sz w:val="28"/>
          <w:szCs w:val="28"/>
        </w:rPr>
        <w:t xml:space="preserve"> по форме ПУ-3</w:t>
      </w:r>
      <w:r w:rsidRPr="00185B30">
        <w:rPr>
          <w:rFonts w:ascii="Times New Roman" w:hAnsi="Times New Roman" w:cs="Times New Roman"/>
          <w:b/>
          <w:bCs/>
          <w:sz w:val="28"/>
          <w:szCs w:val="28"/>
        </w:rPr>
        <w:t xml:space="preserve"> </w:t>
      </w:r>
      <w:r w:rsidR="009C34C5" w:rsidRPr="00185B30">
        <w:rPr>
          <w:rFonts w:ascii="Times New Roman" w:hAnsi="Times New Roman" w:cs="Times New Roman"/>
          <w:b/>
          <w:bCs/>
          <w:sz w:val="28"/>
          <w:szCs w:val="28"/>
        </w:rPr>
        <w:t>в целях</w:t>
      </w:r>
      <w:r w:rsidR="00CA6531" w:rsidRPr="00185B30">
        <w:rPr>
          <w:rFonts w:ascii="Times New Roman" w:hAnsi="Times New Roman" w:cs="Times New Roman"/>
          <w:b/>
          <w:bCs/>
          <w:sz w:val="28"/>
          <w:szCs w:val="28"/>
        </w:rPr>
        <w:t xml:space="preserve"> </w:t>
      </w:r>
      <w:r w:rsidR="009C34C5" w:rsidRPr="00185B30">
        <w:rPr>
          <w:rFonts w:ascii="Times New Roman" w:hAnsi="Times New Roman" w:cs="Times New Roman"/>
          <w:b/>
          <w:bCs/>
          <w:sz w:val="28"/>
          <w:szCs w:val="28"/>
        </w:rPr>
        <w:t xml:space="preserve">назначения </w:t>
      </w:r>
      <w:r w:rsidRPr="00185B30">
        <w:rPr>
          <w:rFonts w:ascii="Times New Roman" w:hAnsi="Times New Roman" w:cs="Times New Roman"/>
          <w:b/>
          <w:bCs/>
          <w:sz w:val="28"/>
          <w:szCs w:val="28"/>
        </w:rPr>
        <w:t>пособий по временной нетрудоспособности</w:t>
      </w:r>
    </w:p>
    <w:p w14:paraId="09953DEB" w14:textId="23744C5F" w:rsidR="00062B0F" w:rsidRPr="00185B30" w:rsidRDefault="00E35436" w:rsidP="00185B30">
      <w:pPr>
        <w:spacing w:after="0" w:line="240" w:lineRule="auto"/>
        <w:ind w:firstLine="709"/>
        <w:jc w:val="both"/>
        <w:rPr>
          <w:rFonts w:ascii="Times New Roman" w:hAnsi="Times New Roman" w:cs="Times New Roman"/>
          <w:sz w:val="28"/>
          <w:szCs w:val="28"/>
        </w:rPr>
      </w:pPr>
      <w:r w:rsidRPr="00185B30">
        <w:rPr>
          <w:rFonts w:ascii="Times New Roman" w:hAnsi="Times New Roman" w:cs="Times New Roman"/>
          <w:sz w:val="28"/>
          <w:szCs w:val="28"/>
        </w:rPr>
        <w:t>С 08.01.2026 в</w:t>
      </w:r>
      <w:r w:rsidR="00062B0F" w:rsidRPr="00185B30">
        <w:rPr>
          <w:rFonts w:ascii="Times New Roman" w:hAnsi="Times New Roman" w:cs="Times New Roman"/>
          <w:sz w:val="28"/>
          <w:szCs w:val="28"/>
        </w:rPr>
        <w:t xml:space="preserve"> период</w:t>
      </w:r>
      <w:r w:rsidRPr="00185B30">
        <w:rPr>
          <w:rFonts w:ascii="Times New Roman" w:hAnsi="Times New Roman" w:cs="Times New Roman"/>
          <w:sz w:val="28"/>
          <w:szCs w:val="28"/>
        </w:rPr>
        <w:t>ы</w:t>
      </w:r>
      <w:r w:rsidR="00062B0F" w:rsidRPr="00185B30">
        <w:rPr>
          <w:rFonts w:ascii="Times New Roman" w:hAnsi="Times New Roman" w:cs="Times New Roman"/>
          <w:sz w:val="28"/>
          <w:szCs w:val="28"/>
        </w:rPr>
        <w:t xml:space="preserve"> уплаты обязательных страховых взносов в целях назначения пособий по временной нетрудоспособности включаются периоды военной службы в Вооруженных Силах Республики Беларусь, пограничных войсках и органах пограничной службы, во внутренних войсках Министерства внутренних дел, в органах государственной безопасности, Службе безопасности Президента Республики Беларусь и иных воинских формированиях, создаваемых в соответствии с законодательством, службы </w:t>
      </w:r>
      <w:r w:rsidR="00185B30">
        <w:rPr>
          <w:rFonts w:ascii="Times New Roman" w:hAnsi="Times New Roman" w:cs="Times New Roman"/>
          <w:sz w:val="28"/>
          <w:szCs w:val="28"/>
        </w:rPr>
        <w:br/>
      </w:r>
      <w:r w:rsidR="00062B0F" w:rsidRPr="00185B30">
        <w:rPr>
          <w:rFonts w:ascii="Times New Roman" w:hAnsi="Times New Roman" w:cs="Times New Roman"/>
          <w:sz w:val="28"/>
          <w:szCs w:val="28"/>
        </w:rPr>
        <w:t>в органах внутренних дел, Следственном комитете, Государственном комитете судебных экспертиз, органах и подразделениях по чрезвычайным ситуациям и органах финансовых расследований Комитета государственного контроля (периоды военной службы), отраженные в документах персонифицированного учета на основании документов, представляемых получателем пособия по месту его назначения</w:t>
      </w:r>
      <w:r w:rsidR="00062B0F" w:rsidRPr="00185B30">
        <w:rPr>
          <w:rStyle w:val="ae"/>
          <w:rFonts w:ascii="Times New Roman" w:hAnsi="Times New Roman" w:cs="Times New Roman"/>
          <w:sz w:val="28"/>
          <w:szCs w:val="28"/>
        </w:rPr>
        <w:footnoteReference w:id="1"/>
      </w:r>
      <w:r w:rsidR="00062B0F" w:rsidRPr="00185B30">
        <w:rPr>
          <w:rFonts w:ascii="Times New Roman" w:hAnsi="Times New Roman" w:cs="Times New Roman"/>
          <w:sz w:val="28"/>
          <w:szCs w:val="28"/>
        </w:rPr>
        <w:t>.</w:t>
      </w:r>
    </w:p>
    <w:p w14:paraId="1C11C80A" w14:textId="3AA18640" w:rsidR="00E55A27" w:rsidRPr="00185B30" w:rsidRDefault="00F4222C" w:rsidP="00185B30">
      <w:pPr>
        <w:spacing w:after="0" w:line="240" w:lineRule="auto"/>
        <w:ind w:firstLine="709"/>
        <w:jc w:val="both"/>
        <w:rPr>
          <w:rFonts w:ascii="Times New Roman" w:hAnsi="Times New Roman" w:cs="Times New Roman"/>
          <w:color w:val="000000"/>
          <w:sz w:val="28"/>
          <w:szCs w:val="28"/>
        </w:rPr>
      </w:pPr>
      <w:r w:rsidRPr="00185B30">
        <w:rPr>
          <w:rFonts w:ascii="Times New Roman" w:hAnsi="Times New Roman" w:cs="Times New Roman"/>
          <w:sz w:val="28"/>
          <w:szCs w:val="28"/>
        </w:rPr>
        <w:t xml:space="preserve">Таким образом, </w:t>
      </w:r>
      <w:r w:rsidR="00185B30" w:rsidRPr="00185B30">
        <w:rPr>
          <w:rFonts w:ascii="Times New Roman" w:hAnsi="Times New Roman" w:cs="Times New Roman"/>
          <w:sz w:val="28"/>
          <w:szCs w:val="28"/>
        </w:rPr>
        <w:t xml:space="preserve">в целях назначения пособий по временной нетрудоспособности </w:t>
      </w:r>
      <w:r w:rsidR="00AF1D15" w:rsidRPr="00185B30">
        <w:rPr>
          <w:rFonts w:ascii="Times New Roman" w:hAnsi="Times New Roman" w:cs="Times New Roman"/>
          <w:color w:val="000000"/>
          <w:sz w:val="28"/>
          <w:szCs w:val="28"/>
        </w:rPr>
        <w:t xml:space="preserve">по застрахованным лицам, предоставившим документ </w:t>
      </w:r>
      <w:r w:rsidR="00185B30" w:rsidRPr="00185B30">
        <w:rPr>
          <w:rFonts w:ascii="Times New Roman" w:hAnsi="Times New Roman" w:cs="Times New Roman"/>
          <w:color w:val="000000"/>
          <w:sz w:val="28"/>
          <w:szCs w:val="28"/>
        </w:rPr>
        <w:br/>
      </w:r>
      <w:r w:rsidR="00AF1D15" w:rsidRPr="00185B30">
        <w:rPr>
          <w:rFonts w:ascii="Times New Roman" w:hAnsi="Times New Roman" w:cs="Times New Roman"/>
          <w:color w:val="000000"/>
          <w:sz w:val="28"/>
          <w:szCs w:val="28"/>
        </w:rPr>
        <w:t>о периодах военной службы</w:t>
      </w:r>
      <w:r w:rsidRPr="00185B30">
        <w:rPr>
          <w:rFonts w:ascii="Times New Roman" w:hAnsi="Times New Roman" w:cs="Times New Roman"/>
          <w:color w:val="000000"/>
          <w:sz w:val="28"/>
          <w:szCs w:val="28"/>
        </w:rPr>
        <w:t>,</w:t>
      </w:r>
      <w:r w:rsidR="00AF1D15" w:rsidRPr="00185B30">
        <w:rPr>
          <w:rFonts w:ascii="Times New Roman" w:eastAsia="Calibri" w:hAnsi="Times New Roman" w:cs="Times New Roman"/>
          <w:bCs/>
          <w:color w:val="000000" w:themeColor="text1"/>
          <w:sz w:val="28"/>
          <w:szCs w:val="28"/>
        </w:rPr>
        <w:t xml:space="preserve"> </w:t>
      </w:r>
      <w:r w:rsidR="00AF1D15" w:rsidRPr="00185B30">
        <w:rPr>
          <w:rFonts w:ascii="Times New Roman" w:hAnsi="Times New Roman" w:cs="Times New Roman"/>
          <w:color w:val="000000"/>
          <w:sz w:val="28"/>
          <w:szCs w:val="28"/>
        </w:rPr>
        <w:t>работодателем</w:t>
      </w:r>
      <w:r w:rsidR="00AF1D15" w:rsidRPr="00185B30">
        <w:rPr>
          <w:rFonts w:ascii="Times New Roman" w:eastAsia="Calibri" w:hAnsi="Times New Roman" w:cs="Times New Roman"/>
          <w:bCs/>
          <w:color w:val="000000" w:themeColor="text1"/>
          <w:sz w:val="28"/>
          <w:szCs w:val="28"/>
        </w:rPr>
        <w:t xml:space="preserve"> </w:t>
      </w:r>
      <w:r w:rsidRPr="00185B30">
        <w:rPr>
          <w:rFonts w:ascii="Times New Roman" w:hAnsi="Times New Roman" w:cs="Times New Roman"/>
          <w:color w:val="000000"/>
          <w:sz w:val="28"/>
          <w:szCs w:val="28"/>
        </w:rPr>
        <w:t xml:space="preserve">в </w:t>
      </w:r>
      <w:r w:rsidRPr="00185B30">
        <w:rPr>
          <w:rFonts w:ascii="Times New Roman" w:hAnsi="Times New Roman" w:cs="Times New Roman"/>
          <w:b/>
          <w:bCs/>
          <w:color w:val="000000"/>
          <w:sz w:val="28"/>
          <w:szCs w:val="28"/>
        </w:rPr>
        <w:t>течение 3 рабочих дней</w:t>
      </w:r>
      <w:r w:rsidRPr="00185B30">
        <w:rPr>
          <w:rFonts w:ascii="Times New Roman" w:hAnsi="Times New Roman" w:cs="Times New Roman"/>
          <w:color w:val="000000"/>
          <w:sz w:val="28"/>
          <w:szCs w:val="28"/>
        </w:rPr>
        <w:t xml:space="preserve"> со дня представления такого документа </w:t>
      </w:r>
      <w:r w:rsidR="00AF1D15" w:rsidRPr="00185B30">
        <w:rPr>
          <w:rFonts w:ascii="Times New Roman" w:hAnsi="Times New Roman" w:cs="Times New Roman"/>
          <w:color w:val="000000"/>
          <w:sz w:val="28"/>
          <w:szCs w:val="28"/>
        </w:rPr>
        <w:t>представля</w:t>
      </w:r>
      <w:r w:rsidRPr="00185B30">
        <w:rPr>
          <w:rFonts w:ascii="Times New Roman" w:hAnsi="Times New Roman" w:cs="Times New Roman"/>
          <w:color w:val="000000"/>
          <w:sz w:val="28"/>
          <w:szCs w:val="28"/>
        </w:rPr>
        <w:t>ю</w:t>
      </w:r>
      <w:r w:rsidR="00AF1D15" w:rsidRPr="00185B30">
        <w:rPr>
          <w:rFonts w:ascii="Times New Roman" w:hAnsi="Times New Roman" w:cs="Times New Roman"/>
          <w:color w:val="000000"/>
          <w:sz w:val="28"/>
          <w:szCs w:val="28"/>
        </w:rPr>
        <w:t>тся</w:t>
      </w:r>
      <w:r w:rsidR="00AF1D15" w:rsidRPr="00185B30">
        <w:rPr>
          <w:rFonts w:ascii="Times New Roman" w:eastAsia="Calibri" w:hAnsi="Times New Roman" w:cs="Times New Roman"/>
          <w:bCs/>
          <w:color w:val="000000" w:themeColor="text1"/>
          <w:sz w:val="28"/>
          <w:szCs w:val="28"/>
        </w:rPr>
        <w:t xml:space="preserve"> </w:t>
      </w:r>
      <w:r w:rsidR="00B765C8" w:rsidRPr="00185B30">
        <w:rPr>
          <w:rFonts w:ascii="Times New Roman" w:eastAsia="Calibri" w:hAnsi="Times New Roman" w:cs="Times New Roman"/>
          <w:bCs/>
          <w:color w:val="000000" w:themeColor="text1"/>
          <w:sz w:val="28"/>
          <w:szCs w:val="28"/>
        </w:rPr>
        <w:t>и</w:t>
      </w:r>
      <w:r w:rsidR="00E55A27" w:rsidRPr="00185B30">
        <w:rPr>
          <w:rFonts w:ascii="Times New Roman" w:eastAsia="Calibri" w:hAnsi="Times New Roman" w:cs="Times New Roman"/>
          <w:bCs/>
          <w:color w:val="000000" w:themeColor="text1"/>
          <w:sz w:val="28"/>
          <w:szCs w:val="28"/>
        </w:rPr>
        <w:t>ндивидуальные сведения по форме ПУ-3</w:t>
      </w:r>
      <w:r w:rsidR="004D5723">
        <w:rPr>
          <w:rFonts w:ascii="Times New Roman" w:eastAsia="Calibri" w:hAnsi="Times New Roman" w:cs="Times New Roman"/>
          <w:bCs/>
          <w:color w:val="000000" w:themeColor="text1"/>
          <w:sz w:val="28"/>
          <w:szCs w:val="28"/>
        </w:rPr>
        <w:t xml:space="preserve"> </w:t>
      </w:r>
      <w:r w:rsidR="00E55A27" w:rsidRPr="00185B30">
        <w:rPr>
          <w:rFonts w:ascii="Times New Roman" w:eastAsia="Calibri" w:hAnsi="Times New Roman" w:cs="Times New Roman"/>
          <w:bCs/>
          <w:color w:val="000000" w:themeColor="text1"/>
          <w:sz w:val="28"/>
          <w:szCs w:val="28"/>
        </w:rPr>
        <w:t>(форма ПУ-3)</w:t>
      </w:r>
      <w:r w:rsidR="00981476" w:rsidRPr="00185B30">
        <w:rPr>
          <w:rFonts w:ascii="Times New Roman" w:eastAsia="Calibri" w:hAnsi="Times New Roman" w:cs="Times New Roman"/>
          <w:bCs/>
          <w:color w:val="000000" w:themeColor="text1"/>
          <w:sz w:val="28"/>
          <w:szCs w:val="28"/>
        </w:rPr>
        <w:t xml:space="preserve"> </w:t>
      </w:r>
      <w:r w:rsidR="00981476" w:rsidRPr="00185B30">
        <w:rPr>
          <w:rFonts w:ascii="Times New Roman" w:hAnsi="Times New Roman" w:cs="Times New Roman"/>
          <w:sz w:val="28"/>
          <w:szCs w:val="28"/>
        </w:rPr>
        <w:t>для отражения указанных периодов</w:t>
      </w:r>
      <w:r w:rsidR="00185B30" w:rsidRPr="00185B30">
        <w:rPr>
          <w:rStyle w:val="ae"/>
          <w:rFonts w:ascii="Times New Roman" w:hAnsi="Times New Roman" w:cs="Times New Roman"/>
          <w:sz w:val="28"/>
          <w:szCs w:val="28"/>
        </w:rPr>
        <w:footnoteReference w:id="2"/>
      </w:r>
      <w:r w:rsidR="00981476" w:rsidRPr="00185B30">
        <w:rPr>
          <w:rFonts w:ascii="Times New Roman" w:hAnsi="Times New Roman" w:cs="Times New Roman"/>
          <w:sz w:val="28"/>
          <w:szCs w:val="28"/>
        </w:rPr>
        <w:t>.</w:t>
      </w:r>
    </w:p>
    <w:p w14:paraId="6D8A86BD" w14:textId="69CD77C8" w:rsidR="00185B30" w:rsidRPr="00185B30" w:rsidRDefault="00185B30" w:rsidP="00185B30">
      <w:pPr>
        <w:spacing w:after="0" w:line="240" w:lineRule="auto"/>
        <w:ind w:firstLine="709"/>
        <w:jc w:val="both"/>
        <w:rPr>
          <w:rFonts w:ascii="Times New Roman" w:hAnsi="Times New Roman" w:cs="Times New Roman"/>
          <w:sz w:val="28"/>
          <w:szCs w:val="28"/>
        </w:rPr>
      </w:pPr>
      <w:r w:rsidRPr="00185B30">
        <w:rPr>
          <w:rFonts w:ascii="Times New Roman" w:hAnsi="Times New Roman" w:cs="Times New Roman"/>
          <w:sz w:val="28"/>
          <w:szCs w:val="28"/>
        </w:rPr>
        <w:t xml:space="preserve">В отношении застрахованных лиц, предоставивших документ </w:t>
      </w:r>
      <w:r>
        <w:rPr>
          <w:rFonts w:ascii="Times New Roman" w:hAnsi="Times New Roman" w:cs="Times New Roman"/>
          <w:sz w:val="28"/>
          <w:szCs w:val="28"/>
        </w:rPr>
        <w:br/>
      </w:r>
      <w:r w:rsidRPr="00185B30">
        <w:rPr>
          <w:rFonts w:ascii="Times New Roman" w:hAnsi="Times New Roman" w:cs="Times New Roman"/>
          <w:sz w:val="28"/>
          <w:szCs w:val="28"/>
        </w:rPr>
        <w:t xml:space="preserve">о периодах военной службы, форма ПУ-3 заполняется </w:t>
      </w:r>
      <w:r w:rsidR="003C4DB0">
        <w:rPr>
          <w:rFonts w:ascii="Times New Roman" w:hAnsi="Times New Roman" w:cs="Times New Roman"/>
          <w:sz w:val="28"/>
          <w:szCs w:val="28"/>
        </w:rPr>
        <w:t>по</w:t>
      </w:r>
      <w:r w:rsidRPr="00185B30">
        <w:rPr>
          <w:rFonts w:ascii="Times New Roman" w:hAnsi="Times New Roman" w:cs="Times New Roman"/>
          <w:sz w:val="28"/>
          <w:szCs w:val="28"/>
        </w:rPr>
        <w:t xml:space="preserve"> код</w:t>
      </w:r>
      <w:r w:rsidR="003C4DB0">
        <w:rPr>
          <w:rFonts w:ascii="Times New Roman" w:hAnsi="Times New Roman" w:cs="Times New Roman"/>
          <w:sz w:val="28"/>
          <w:szCs w:val="28"/>
        </w:rPr>
        <w:t>у</w:t>
      </w:r>
      <w:r w:rsidRPr="00185B30">
        <w:rPr>
          <w:rFonts w:ascii="Times New Roman" w:hAnsi="Times New Roman" w:cs="Times New Roman"/>
          <w:sz w:val="28"/>
          <w:szCs w:val="28"/>
        </w:rPr>
        <w:t xml:space="preserve"> категории застрахованного лица «58»</w:t>
      </w:r>
      <w:r>
        <w:rPr>
          <w:rFonts w:ascii="Times New Roman" w:hAnsi="Times New Roman" w:cs="Times New Roman"/>
          <w:sz w:val="28"/>
          <w:szCs w:val="28"/>
        </w:rPr>
        <w:t>,</w:t>
      </w:r>
      <w:r w:rsidRPr="00185B30">
        <w:rPr>
          <w:rStyle w:val="ae"/>
          <w:rFonts w:ascii="Times New Roman" w:hAnsi="Times New Roman" w:cs="Times New Roman"/>
          <w:sz w:val="28"/>
          <w:szCs w:val="28"/>
        </w:rPr>
        <w:footnoteReference w:id="3"/>
      </w:r>
      <w:r>
        <w:rPr>
          <w:rFonts w:ascii="Times New Roman" w:hAnsi="Times New Roman" w:cs="Times New Roman"/>
          <w:sz w:val="28"/>
          <w:szCs w:val="28"/>
        </w:rPr>
        <w:t xml:space="preserve"> при этом:</w:t>
      </w:r>
    </w:p>
    <w:p w14:paraId="10069F82" w14:textId="4B7E12FA" w:rsidR="00FF221D" w:rsidRPr="00185B30" w:rsidRDefault="004F163B" w:rsidP="00185B30">
      <w:pPr>
        <w:spacing w:after="0" w:line="240" w:lineRule="auto"/>
        <w:ind w:firstLine="709"/>
        <w:jc w:val="both"/>
        <w:rPr>
          <w:rFonts w:ascii="Times New Roman" w:eastAsiaTheme="majorEastAsia" w:hAnsi="Times New Roman" w:cs="Times New Roman"/>
          <w:b/>
          <w:bCs/>
          <w:color w:val="000000" w:themeColor="text1"/>
          <w:kern w:val="24"/>
          <w:sz w:val="28"/>
          <w:szCs w:val="28"/>
        </w:rPr>
      </w:pPr>
      <w:r w:rsidRPr="00185B30">
        <w:rPr>
          <w:rFonts w:ascii="Times New Roman" w:eastAsiaTheme="majorEastAsia" w:hAnsi="Times New Roman" w:cs="Times New Roman"/>
          <w:b/>
          <w:color w:val="000000" w:themeColor="text1"/>
          <w:kern w:val="24"/>
          <w:sz w:val="28"/>
          <w:szCs w:val="28"/>
        </w:rPr>
        <w:t>Раздел</w:t>
      </w:r>
      <w:r w:rsidR="009C5A5A" w:rsidRPr="00185B30">
        <w:rPr>
          <w:rFonts w:ascii="Times New Roman" w:eastAsiaTheme="majorEastAsia" w:hAnsi="Times New Roman" w:cs="Times New Roman"/>
          <w:b/>
          <w:color w:val="000000" w:themeColor="text1"/>
          <w:kern w:val="24"/>
          <w:sz w:val="28"/>
          <w:szCs w:val="28"/>
        </w:rPr>
        <w:t xml:space="preserve"> 1</w:t>
      </w:r>
      <w:r w:rsidR="009C5A5A" w:rsidRPr="00185B30">
        <w:rPr>
          <w:rFonts w:ascii="Times New Roman" w:eastAsiaTheme="majorEastAsia" w:hAnsi="Times New Roman" w:cs="Times New Roman"/>
          <w:bCs/>
          <w:color w:val="000000" w:themeColor="text1"/>
          <w:kern w:val="24"/>
          <w:sz w:val="28"/>
          <w:szCs w:val="28"/>
        </w:rPr>
        <w:t xml:space="preserve"> «Сведения о</w:t>
      </w:r>
      <w:r w:rsidR="00185B30" w:rsidRPr="00185B30">
        <w:rPr>
          <w:rFonts w:ascii="Times New Roman" w:eastAsiaTheme="majorEastAsia" w:hAnsi="Times New Roman" w:cs="Times New Roman"/>
          <w:bCs/>
          <w:color w:val="000000" w:themeColor="text1"/>
          <w:kern w:val="24"/>
          <w:sz w:val="28"/>
          <w:szCs w:val="28"/>
        </w:rPr>
        <w:t xml:space="preserve"> </w:t>
      </w:r>
      <w:r w:rsidR="009C5A5A" w:rsidRPr="00185B30">
        <w:rPr>
          <w:rFonts w:ascii="Times New Roman" w:eastAsiaTheme="majorEastAsia" w:hAnsi="Times New Roman" w:cs="Times New Roman"/>
          <w:bCs/>
          <w:color w:val="000000" w:themeColor="text1"/>
          <w:kern w:val="24"/>
          <w:sz w:val="28"/>
          <w:szCs w:val="28"/>
        </w:rPr>
        <w:t xml:space="preserve">сумме выплат (дохода), учитываемых </w:t>
      </w:r>
      <w:r w:rsidR="00185B30">
        <w:rPr>
          <w:rFonts w:ascii="Times New Roman" w:eastAsiaTheme="majorEastAsia" w:hAnsi="Times New Roman" w:cs="Times New Roman"/>
          <w:bCs/>
          <w:color w:val="000000" w:themeColor="text1"/>
          <w:kern w:val="24"/>
          <w:sz w:val="28"/>
          <w:szCs w:val="28"/>
        </w:rPr>
        <w:br/>
      </w:r>
      <w:r w:rsidR="009C5A5A" w:rsidRPr="00185B30">
        <w:rPr>
          <w:rFonts w:ascii="Times New Roman" w:eastAsiaTheme="majorEastAsia" w:hAnsi="Times New Roman" w:cs="Times New Roman"/>
          <w:bCs/>
          <w:color w:val="000000" w:themeColor="text1"/>
          <w:kern w:val="24"/>
          <w:sz w:val="28"/>
          <w:szCs w:val="28"/>
        </w:rPr>
        <w:t>при назначении пенсий, пособий по</w:t>
      </w:r>
      <w:r w:rsidR="00185B30" w:rsidRPr="00185B30">
        <w:rPr>
          <w:rFonts w:ascii="Times New Roman" w:eastAsiaTheme="majorEastAsia" w:hAnsi="Times New Roman" w:cs="Times New Roman"/>
          <w:bCs/>
          <w:color w:val="000000" w:themeColor="text1"/>
          <w:kern w:val="24"/>
          <w:sz w:val="28"/>
          <w:szCs w:val="28"/>
        </w:rPr>
        <w:t xml:space="preserve"> </w:t>
      </w:r>
      <w:r w:rsidR="009C5A5A" w:rsidRPr="00185B30">
        <w:rPr>
          <w:rFonts w:ascii="Times New Roman" w:eastAsiaTheme="majorEastAsia" w:hAnsi="Times New Roman" w:cs="Times New Roman"/>
          <w:bCs/>
          <w:color w:val="000000" w:themeColor="text1"/>
          <w:kern w:val="24"/>
          <w:sz w:val="28"/>
          <w:szCs w:val="28"/>
        </w:rPr>
        <w:t>временной</w:t>
      </w:r>
      <w:r w:rsidR="009C5A5A" w:rsidRPr="00185B30">
        <w:rPr>
          <w:rFonts w:ascii="Times New Roman" w:eastAsiaTheme="majorEastAsia" w:hAnsi="Times New Roman" w:cs="Times New Roman"/>
          <w:color w:val="000000" w:themeColor="text1"/>
          <w:kern w:val="24"/>
          <w:sz w:val="28"/>
          <w:szCs w:val="28"/>
        </w:rPr>
        <w:t xml:space="preserve"> нетрудоспособности</w:t>
      </w:r>
      <w:r w:rsidR="00185B30" w:rsidRPr="00185B30">
        <w:rPr>
          <w:rFonts w:ascii="Times New Roman" w:eastAsiaTheme="majorEastAsia" w:hAnsi="Times New Roman" w:cs="Times New Roman"/>
          <w:color w:val="000000" w:themeColor="text1"/>
          <w:kern w:val="24"/>
          <w:sz w:val="28"/>
          <w:szCs w:val="28"/>
        </w:rPr>
        <w:t xml:space="preserve">, </w:t>
      </w:r>
      <w:r w:rsidR="00185B30">
        <w:rPr>
          <w:rFonts w:ascii="Times New Roman" w:eastAsiaTheme="majorEastAsia" w:hAnsi="Times New Roman" w:cs="Times New Roman"/>
          <w:color w:val="000000" w:themeColor="text1"/>
          <w:kern w:val="24"/>
          <w:sz w:val="28"/>
          <w:szCs w:val="28"/>
        </w:rPr>
        <w:br/>
      </w:r>
      <w:r w:rsidR="009C5A5A" w:rsidRPr="00185B30">
        <w:rPr>
          <w:rFonts w:ascii="Times New Roman" w:eastAsiaTheme="majorEastAsia" w:hAnsi="Times New Roman" w:cs="Times New Roman"/>
          <w:color w:val="000000" w:themeColor="text1"/>
          <w:kern w:val="24"/>
          <w:sz w:val="28"/>
          <w:szCs w:val="28"/>
        </w:rPr>
        <w:t>по</w:t>
      </w:r>
      <w:r w:rsidR="00185B30" w:rsidRPr="00185B30">
        <w:rPr>
          <w:rFonts w:ascii="Times New Roman" w:eastAsiaTheme="majorEastAsia" w:hAnsi="Times New Roman" w:cs="Times New Roman"/>
          <w:color w:val="000000" w:themeColor="text1"/>
          <w:kern w:val="24"/>
          <w:sz w:val="28"/>
          <w:szCs w:val="28"/>
        </w:rPr>
        <w:t xml:space="preserve"> </w:t>
      </w:r>
      <w:r w:rsidR="009C5A5A" w:rsidRPr="00185B30">
        <w:rPr>
          <w:rFonts w:ascii="Times New Roman" w:eastAsiaTheme="majorEastAsia" w:hAnsi="Times New Roman" w:cs="Times New Roman"/>
          <w:color w:val="000000" w:themeColor="text1"/>
          <w:kern w:val="24"/>
          <w:sz w:val="28"/>
          <w:szCs w:val="28"/>
        </w:rPr>
        <w:t>беременности и</w:t>
      </w:r>
      <w:r w:rsidR="00185B30" w:rsidRPr="00185B30">
        <w:rPr>
          <w:rFonts w:ascii="Times New Roman" w:eastAsiaTheme="majorEastAsia" w:hAnsi="Times New Roman" w:cs="Times New Roman"/>
          <w:color w:val="000000" w:themeColor="text1"/>
          <w:kern w:val="24"/>
          <w:sz w:val="28"/>
          <w:szCs w:val="28"/>
        </w:rPr>
        <w:t xml:space="preserve"> </w:t>
      </w:r>
      <w:r w:rsidR="009C5A5A" w:rsidRPr="00185B30">
        <w:rPr>
          <w:rFonts w:ascii="Times New Roman" w:eastAsiaTheme="majorEastAsia" w:hAnsi="Times New Roman" w:cs="Times New Roman"/>
          <w:color w:val="000000" w:themeColor="text1"/>
          <w:kern w:val="24"/>
          <w:sz w:val="28"/>
          <w:szCs w:val="28"/>
        </w:rPr>
        <w:t>родам</w:t>
      </w:r>
      <w:r w:rsidR="00185B30" w:rsidRPr="00185B30">
        <w:rPr>
          <w:rFonts w:ascii="Times New Roman" w:eastAsiaTheme="majorEastAsia" w:hAnsi="Times New Roman" w:cs="Times New Roman"/>
          <w:color w:val="000000" w:themeColor="text1"/>
          <w:kern w:val="24"/>
          <w:sz w:val="28"/>
          <w:szCs w:val="28"/>
        </w:rPr>
        <w:t>,</w:t>
      </w:r>
      <w:r w:rsidR="009C5A5A" w:rsidRPr="00185B30">
        <w:rPr>
          <w:rFonts w:ascii="Times New Roman" w:eastAsiaTheme="majorEastAsia" w:hAnsi="Times New Roman" w:cs="Times New Roman"/>
          <w:color w:val="000000" w:themeColor="text1"/>
          <w:kern w:val="24"/>
          <w:sz w:val="28"/>
          <w:szCs w:val="28"/>
        </w:rPr>
        <w:t xml:space="preserve"> и</w:t>
      </w:r>
      <w:r w:rsidR="00185B30" w:rsidRPr="00185B30">
        <w:rPr>
          <w:rFonts w:ascii="Times New Roman" w:eastAsiaTheme="majorEastAsia" w:hAnsi="Times New Roman" w:cs="Times New Roman"/>
          <w:color w:val="000000" w:themeColor="text1"/>
          <w:kern w:val="24"/>
          <w:sz w:val="28"/>
          <w:szCs w:val="28"/>
        </w:rPr>
        <w:t xml:space="preserve"> </w:t>
      </w:r>
      <w:r w:rsidR="009C5A5A" w:rsidRPr="00185B30">
        <w:rPr>
          <w:rFonts w:ascii="Times New Roman" w:eastAsiaTheme="majorEastAsia" w:hAnsi="Times New Roman" w:cs="Times New Roman"/>
          <w:color w:val="000000" w:themeColor="text1"/>
          <w:kern w:val="24"/>
          <w:sz w:val="28"/>
          <w:szCs w:val="28"/>
        </w:rPr>
        <w:t>обязательных страховых взносах»</w:t>
      </w:r>
      <w:r w:rsidR="009C5A5A" w:rsidRPr="00185B30">
        <w:rPr>
          <w:rFonts w:ascii="Times New Roman" w:eastAsiaTheme="majorEastAsia" w:hAnsi="Times New Roman" w:cs="Times New Roman"/>
          <w:b/>
          <w:bCs/>
          <w:color w:val="000000" w:themeColor="text1"/>
          <w:kern w:val="24"/>
          <w:sz w:val="28"/>
          <w:szCs w:val="28"/>
        </w:rPr>
        <w:t xml:space="preserve"> </w:t>
      </w:r>
      <w:r w:rsidR="00185B30">
        <w:rPr>
          <w:rFonts w:ascii="Times New Roman" w:eastAsiaTheme="majorEastAsia" w:hAnsi="Times New Roman" w:cs="Times New Roman"/>
          <w:b/>
          <w:bCs/>
          <w:color w:val="000000" w:themeColor="text1"/>
          <w:kern w:val="24"/>
          <w:sz w:val="28"/>
          <w:szCs w:val="28"/>
        </w:rPr>
        <w:br/>
      </w:r>
      <w:r w:rsidR="009C5A5A" w:rsidRPr="00185B30">
        <w:rPr>
          <w:rFonts w:ascii="Times New Roman" w:eastAsiaTheme="majorEastAsia" w:hAnsi="Times New Roman" w:cs="Times New Roman"/>
          <w:b/>
          <w:bCs/>
          <w:color w:val="000000" w:themeColor="text1"/>
          <w:kern w:val="24"/>
          <w:sz w:val="28"/>
          <w:szCs w:val="28"/>
        </w:rPr>
        <w:t xml:space="preserve">не заполняется. </w:t>
      </w:r>
    </w:p>
    <w:p w14:paraId="20CAFDF5" w14:textId="7BC87007" w:rsidR="00FF221D" w:rsidRPr="00185B30" w:rsidRDefault="009C5A5A" w:rsidP="00185B30">
      <w:pPr>
        <w:spacing w:after="0" w:line="240" w:lineRule="auto"/>
        <w:ind w:firstLine="709"/>
        <w:jc w:val="both"/>
        <w:rPr>
          <w:rFonts w:ascii="Times New Roman" w:eastAsiaTheme="majorEastAsia" w:hAnsi="Times New Roman" w:cs="Times New Roman"/>
          <w:color w:val="000000" w:themeColor="text1"/>
          <w:kern w:val="24"/>
          <w:sz w:val="28"/>
          <w:szCs w:val="28"/>
        </w:rPr>
      </w:pPr>
      <w:r w:rsidRPr="00185B30">
        <w:rPr>
          <w:rFonts w:ascii="Times New Roman" w:eastAsiaTheme="majorEastAsia" w:hAnsi="Times New Roman" w:cs="Times New Roman"/>
          <w:b/>
          <w:bCs/>
          <w:color w:val="000000" w:themeColor="text1"/>
          <w:kern w:val="24"/>
          <w:sz w:val="28"/>
          <w:szCs w:val="28"/>
        </w:rPr>
        <w:t xml:space="preserve">В разделе 2 </w:t>
      </w:r>
      <w:r w:rsidRPr="00185B30">
        <w:rPr>
          <w:rFonts w:ascii="Times New Roman" w:eastAsiaTheme="majorEastAsia" w:hAnsi="Times New Roman" w:cs="Times New Roman"/>
          <w:color w:val="000000" w:themeColor="text1"/>
          <w:kern w:val="24"/>
          <w:sz w:val="28"/>
          <w:szCs w:val="28"/>
        </w:rPr>
        <w:t>«Дополнительные сведения о</w:t>
      </w:r>
      <w:r w:rsidR="00185B30" w:rsidRPr="00185B30">
        <w:rPr>
          <w:rFonts w:ascii="Times New Roman" w:eastAsiaTheme="majorEastAsia" w:hAnsi="Times New Roman" w:cs="Times New Roman"/>
          <w:color w:val="000000" w:themeColor="text1"/>
          <w:kern w:val="24"/>
          <w:sz w:val="28"/>
          <w:szCs w:val="28"/>
        </w:rPr>
        <w:t xml:space="preserve"> </w:t>
      </w:r>
      <w:r w:rsidRPr="00185B30">
        <w:rPr>
          <w:rFonts w:ascii="Times New Roman" w:eastAsiaTheme="majorEastAsia" w:hAnsi="Times New Roman" w:cs="Times New Roman"/>
          <w:color w:val="000000" w:themeColor="text1"/>
          <w:kern w:val="24"/>
          <w:sz w:val="28"/>
          <w:szCs w:val="28"/>
        </w:rPr>
        <w:t xml:space="preserve">стаже» </w:t>
      </w:r>
      <w:r w:rsidR="00185B30" w:rsidRPr="00185B30">
        <w:rPr>
          <w:rFonts w:ascii="Times New Roman" w:hAnsi="Times New Roman" w:cs="Times New Roman"/>
          <w:sz w:val="28"/>
          <w:szCs w:val="28"/>
        </w:rPr>
        <w:t xml:space="preserve">период военной службы </w:t>
      </w:r>
      <w:r w:rsidRPr="00185B30">
        <w:rPr>
          <w:rFonts w:ascii="Times New Roman" w:eastAsiaTheme="majorEastAsia" w:hAnsi="Times New Roman" w:cs="Times New Roman"/>
          <w:color w:val="000000" w:themeColor="text1"/>
          <w:kern w:val="24"/>
          <w:sz w:val="28"/>
          <w:szCs w:val="28"/>
        </w:rPr>
        <w:t>отражается по коду вида деятельности «СЛУЖБА»</w:t>
      </w:r>
      <w:r w:rsidR="00185B30">
        <w:rPr>
          <w:rStyle w:val="ae"/>
          <w:rFonts w:ascii="Times New Roman" w:eastAsiaTheme="majorEastAsia" w:hAnsi="Times New Roman" w:cs="Times New Roman"/>
          <w:color w:val="000000" w:themeColor="text1"/>
          <w:kern w:val="24"/>
          <w:sz w:val="28"/>
          <w:szCs w:val="28"/>
        </w:rPr>
        <w:footnoteReference w:id="4"/>
      </w:r>
      <w:r w:rsidR="00185B30" w:rsidRPr="00185B30">
        <w:rPr>
          <w:rFonts w:ascii="Times New Roman" w:eastAsiaTheme="majorEastAsia" w:hAnsi="Times New Roman" w:cs="Times New Roman"/>
          <w:color w:val="000000" w:themeColor="text1"/>
          <w:kern w:val="24"/>
          <w:sz w:val="28"/>
          <w:szCs w:val="28"/>
        </w:rPr>
        <w:t>.</w:t>
      </w:r>
      <w:r w:rsidRPr="00185B30">
        <w:rPr>
          <w:rFonts w:ascii="Times New Roman" w:eastAsiaTheme="majorEastAsia" w:hAnsi="Times New Roman" w:cs="Times New Roman"/>
          <w:color w:val="000000" w:themeColor="text1"/>
          <w:kern w:val="24"/>
          <w:sz w:val="28"/>
          <w:szCs w:val="28"/>
        </w:rPr>
        <w:t xml:space="preserve"> </w:t>
      </w:r>
    </w:p>
    <w:p w14:paraId="25BECA83" w14:textId="60248702" w:rsidR="00185B30" w:rsidRPr="00185B30" w:rsidRDefault="009C5A5A" w:rsidP="00185B30">
      <w:pPr>
        <w:spacing w:after="0" w:line="240" w:lineRule="auto"/>
        <w:ind w:firstLine="709"/>
        <w:jc w:val="both"/>
        <w:rPr>
          <w:rFonts w:ascii="Times New Roman" w:hAnsi="Times New Roman" w:cs="Times New Roman"/>
          <w:color w:val="000000"/>
          <w:sz w:val="28"/>
          <w:szCs w:val="28"/>
        </w:rPr>
      </w:pPr>
      <w:r w:rsidRPr="00185B30">
        <w:rPr>
          <w:rFonts w:ascii="Times New Roman" w:eastAsiaTheme="majorEastAsia" w:hAnsi="Times New Roman" w:cs="Times New Roman"/>
          <w:color w:val="000000" w:themeColor="text1"/>
          <w:kern w:val="24"/>
          <w:sz w:val="28"/>
          <w:szCs w:val="28"/>
        </w:rPr>
        <w:t xml:space="preserve">Форма ПУ-3 по коду категории застрахованного лица </w:t>
      </w:r>
      <w:r w:rsidR="0042013C" w:rsidRPr="00185B30">
        <w:rPr>
          <w:rFonts w:ascii="Times New Roman" w:eastAsiaTheme="majorEastAsia" w:hAnsi="Times New Roman" w:cs="Times New Roman"/>
          <w:color w:val="000000" w:themeColor="text1"/>
          <w:kern w:val="24"/>
          <w:sz w:val="28"/>
          <w:szCs w:val="28"/>
        </w:rPr>
        <w:t>«</w:t>
      </w:r>
      <w:r w:rsidRPr="00185B30">
        <w:rPr>
          <w:rFonts w:ascii="Times New Roman" w:eastAsiaTheme="majorEastAsia" w:hAnsi="Times New Roman" w:cs="Times New Roman"/>
          <w:color w:val="000000" w:themeColor="text1"/>
          <w:kern w:val="24"/>
          <w:sz w:val="28"/>
          <w:szCs w:val="28"/>
        </w:rPr>
        <w:t>58</w:t>
      </w:r>
      <w:r w:rsidR="0042013C" w:rsidRPr="00185B30">
        <w:rPr>
          <w:rFonts w:ascii="Times New Roman" w:eastAsiaTheme="majorEastAsia" w:hAnsi="Times New Roman" w:cs="Times New Roman"/>
          <w:color w:val="000000" w:themeColor="text1"/>
          <w:kern w:val="24"/>
          <w:sz w:val="28"/>
          <w:szCs w:val="28"/>
        </w:rPr>
        <w:t>»</w:t>
      </w:r>
      <w:r w:rsidRPr="00185B30">
        <w:rPr>
          <w:rFonts w:ascii="Times New Roman" w:eastAsiaTheme="majorEastAsia" w:hAnsi="Times New Roman" w:cs="Times New Roman"/>
          <w:color w:val="000000" w:themeColor="text1"/>
          <w:kern w:val="24"/>
          <w:sz w:val="28"/>
          <w:szCs w:val="28"/>
        </w:rPr>
        <w:t xml:space="preserve"> заполняется для отчетных периодов начиная с 01.01.</w:t>
      </w:r>
      <w:r w:rsidRPr="00185B30">
        <w:rPr>
          <w:rFonts w:ascii="Times New Roman" w:eastAsiaTheme="majorEastAsia" w:hAnsi="Times New Roman" w:cs="Times New Roman"/>
          <w:kern w:val="24"/>
          <w:sz w:val="28"/>
          <w:szCs w:val="28"/>
        </w:rPr>
        <w:t>2003</w:t>
      </w:r>
      <w:r w:rsidR="00185B30">
        <w:rPr>
          <w:rFonts w:ascii="Times New Roman" w:eastAsiaTheme="majorEastAsia" w:hAnsi="Times New Roman" w:cs="Times New Roman"/>
          <w:kern w:val="24"/>
          <w:sz w:val="28"/>
          <w:szCs w:val="28"/>
        </w:rPr>
        <w:t xml:space="preserve"> и в</w:t>
      </w:r>
      <w:r w:rsidR="00185B30" w:rsidRPr="00185B30">
        <w:rPr>
          <w:rFonts w:ascii="Times New Roman" w:eastAsiaTheme="majorEastAsia" w:hAnsi="Times New Roman" w:cs="Times New Roman"/>
          <w:kern w:val="24"/>
          <w:sz w:val="28"/>
          <w:szCs w:val="28"/>
        </w:rPr>
        <w:t xml:space="preserve"> реквизите «отчетный период» </w:t>
      </w:r>
      <w:r w:rsidR="00185B30" w:rsidRPr="00185B30">
        <w:rPr>
          <w:rFonts w:ascii="Times New Roman" w:hAnsi="Times New Roman" w:cs="Times New Roman"/>
          <w:color w:val="000000"/>
          <w:sz w:val="28"/>
          <w:szCs w:val="28"/>
        </w:rPr>
        <w:t>заполняется год (квартал), к которому относится дата начала периода по коду вида деятельности «СЛУЖБА»</w:t>
      </w:r>
      <w:r w:rsidR="00185B30">
        <w:rPr>
          <w:rStyle w:val="ae"/>
          <w:rFonts w:ascii="Times New Roman" w:hAnsi="Times New Roman" w:cs="Times New Roman"/>
          <w:color w:val="000000"/>
          <w:sz w:val="28"/>
          <w:szCs w:val="28"/>
        </w:rPr>
        <w:footnoteReference w:id="5"/>
      </w:r>
      <w:r w:rsidR="00185B30" w:rsidRPr="00185B30">
        <w:rPr>
          <w:rFonts w:ascii="Times New Roman" w:hAnsi="Times New Roman" w:cs="Times New Roman"/>
          <w:color w:val="000000"/>
          <w:sz w:val="28"/>
          <w:szCs w:val="28"/>
        </w:rPr>
        <w:t>.</w:t>
      </w:r>
    </w:p>
    <w:sectPr w:rsidR="00185B30" w:rsidRPr="00185B3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E8B5E" w14:textId="77777777" w:rsidR="00C61C4A" w:rsidRDefault="00C61C4A" w:rsidP="00062B0F">
      <w:pPr>
        <w:spacing w:after="0" w:line="240" w:lineRule="auto"/>
      </w:pPr>
      <w:r>
        <w:separator/>
      </w:r>
    </w:p>
  </w:endnote>
  <w:endnote w:type="continuationSeparator" w:id="0">
    <w:p w14:paraId="51BEAE6C" w14:textId="77777777" w:rsidR="00C61C4A" w:rsidRDefault="00C61C4A" w:rsidP="00062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578B3" w14:textId="77777777" w:rsidR="00C61C4A" w:rsidRDefault="00C61C4A" w:rsidP="00062B0F">
      <w:pPr>
        <w:spacing w:after="0" w:line="240" w:lineRule="auto"/>
      </w:pPr>
      <w:r>
        <w:separator/>
      </w:r>
    </w:p>
  </w:footnote>
  <w:footnote w:type="continuationSeparator" w:id="0">
    <w:p w14:paraId="141FDE26" w14:textId="77777777" w:rsidR="00C61C4A" w:rsidRDefault="00C61C4A" w:rsidP="00062B0F">
      <w:pPr>
        <w:spacing w:after="0" w:line="240" w:lineRule="auto"/>
      </w:pPr>
      <w:r>
        <w:continuationSeparator/>
      </w:r>
    </w:p>
  </w:footnote>
  <w:footnote w:id="1">
    <w:p w14:paraId="3D75296D" w14:textId="2A107BEA" w:rsidR="00062B0F" w:rsidRPr="00185B30" w:rsidRDefault="00062B0F" w:rsidP="00185B30">
      <w:pPr>
        <w:pStyle w:val="ac"/>
        <w:jc w:val="both"/>
      </w:pPr>
      <w:r w:rsidRPr="00185B30">
        <w:rPr>
          <w:rStyle w:val="ae"/>
          <w:rFonts w:eastAsiaTheme="majorEastAsia"/>
        </w:rPr>
        <w:footnoteRef/>
      </w:r>
      <w:r w:rsidRPr="00185B30">
        <w:t> Части 1 и 2 пункта 16 Положения о порядке обеспечения пособиями по временной нетрудоспособности и по беременности и родам, утвержденного постановлением Совета Министров Республики Беларусь</w:t>
      </w:r>
      <w:r w:rsidR="003510B2" w:rsidRPr="003510B2">
        <w:br/>
      </w:r>
      <w:r w:rsidRPr="00185B30">
        <w:t>от 28.06.2013 № 569 (Положение № 569);</w:t>
      </w:r>
    </w:p>
  </w:footnote>
  <w:footnote w:id="2">
    <w:p w14:paraId="65A1722E" w14:textId="024FD974" w:rsidR="00185B30" w:rsidRDefault="00185B30" w:rsidP="00185B30">
      <w:pPr>
        <w:pStyle w:val="ac"/>
        <w:jc w:val="both"/>
      </w:pPr>
      <w:r>
        <w:rPr>
          <w:rStyle w:val="ae"/>
        </w:rPr>
        <w:footnoteRef/>
      </w:r>
      <w:r>
        <w:t xml:space="preserve"> </w:t>
      </w:r>
      <w:r w:rsidRPr="00185B30">
        <w:t>Часть 7 пункта 17 Правил индивидуального (персонифицированного) учета застрахованных лиц в системе государственного социального страхования, утвержденны</w:t>
      </w:r>
      <w:r>
        <w:t>х</w:t>
      </w:r>
      <w:r w:rsidRPr="00185B30">
        <w:t xml:space="preserve"> постановлением Совета Министров</w:t>
      </w:r>
      <w:r>
        <w:br/>
      </w:r>
      <w:r w:rsidRPr="00185B30">
        <w:t>Республики Беларусь от 20.12.2025 № 742</w:t>
      </w:r>
    </w:p>
  </w:footnote>
  <w:footnote w:id="3">
    <w:p w14:paraId="2FB333CB" w14:textId="0BBE11CA" w:rsidR="00185B30" w:rsidRPr="00185B30" w:rsidRDefault="00185B30" w:rsidP="00185B30">
      <w:pPr>
        <w:pStyle w:val="ac"/>
        <w:jc w:val="both"/>
      </w:pPr>
      <w:r w:rsidRPr="00185B30">
        <w:rPr>
          <w:rStyle w:val="ae"/>
        </w:rPr>
        <w:footnoteRef/>
      </w:r>
      <w:r w:rsidRPr="00185B30">
        <w:t xml:space="preserve"> Пункт 15 и Приложение 1 к Инструкции о порядке заполнения форм документов персонифицированного учета, утвержденной постановлением правления Фонда социальной защиты населения Министерства труда</w:t>
      </w:r>
      <w:r w:rsidR="003510B2" w:rsidRPr="003510B2">
        <w:br/>
      </w:r>
      <w:r w:rsidRPr="00185B30">
        <w:t xml:space="preserve">и социальной защиты Республики Беларусь от 14.10.2025 № 14 </w:t>
      </w:r>
      <w:r>
        <w:t>(Инструкция о порядке заполнения форм ДПУ)</w:t>
      </w:r>
    </w:p>
  </w:footnote>
  <w:footnote w:id="4">
    <w:p w14:paraId="537EC5BC" w14:textId="09958C8D" w:rsidR="00185B30" w:rsidRDefault="00185B30" w:rsidP="00185B30">
      <w:pPr>
        <w:pStyle w:val="ac"/>
        <w:jc w:val="both"/>
      </w:pPr>
      <w:r>
        <w:rPr>
          <w:rStyle w:val="ae"/>
        </w:rPr>
        <w:footnoteRef/>
      </w:r>
      <w:r>
        <w:t xml:space="preserve"> Позиция 68 </w:t>
      </w:r>
      <w:r w:rsidRPr="00F02C91">
        <w:t>Приложени</w:t>
      </w:r>
      <w:r>
        <w:t>я</w:t>
      </w:r>
      <w:r w:rsidRPr="00F02C91">
        <w:t xml:space="preserve"> 2 к Инструкции о порядке заполнения форм </w:t>
      </w:r>
      <w:r>
        <w:t>ДПУ</w:t>
      </w:r>
    </w:p>
  </w:footnote>
  <w:footnote w:id="5">
    <w:p w14:paraId="745C5168" w14:textId="21FC6298" w:rsidR="00185B30" w:rsidRDefault="00185B30" w:rsidP="00185B30">
      <w:pPr>
        <w:pStyle w:val="ac"/>
        <w:jc w:val="both"/>
      </w:pPr>
      <w:r>
        <w:rPr>
          <w:rStyle w:val="ae"/>
        </w:rPr>
        <w:footnoteRef/>
      </w:r>
      <w:r>
        <w:t xml:space="preserve"> Пункт 29.37. Инструкции </w:t>
      </w:r>
      <w:r w:rsidRPr="006A1E37">
        <w:t>по формату документов персонифицированного учета, утвержденн</w:t>
      </w:r>
      <w:r>
        <w:t>ой</w:t>
      </w:r>
      <w:r w:rsidRPr="006A1E37">
        <w:t xml:space="preserve"> постановлением </w:t>
      </w:r>
      <w:r w:rsidR="003510B2">
        <w:t>п</w:t>
      </w:r>
      <w:r w:rsidRPr="006A1E37">
        <w:t xml:space="preserve">равления Фонда социальной защиты населения Министерства труда и социальной защиты Республики </w:t>
      </w:r>
      <w:r w:rsidRPr="00185B30">
        <w:t>Беларусь от 14.10.2025 №16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A5A"/>
    <w:rsid w:val="00062B0F"/>
    <w:rsid w:val="00185B30"/>
    <w:rsid w:val="001A537D"/>
    <w:rsid w:val="00272A2B"/>
    <w:rsid w:val="002A5B1B"/>
    <w:rsid w:val="003510B2"/>
    <w:rsid w:val="003A4389"/>
    <w:rsid w:val="003A7733"/>
    <w:rsid w:val="003C4DB0"/>
    <w:rsid w:val="00402B8E"/>
    <w:rsid w:val="0042013C"/>
    <w:rsid w:val="004D5723"/>
    <w:rsid w:val="004F163B"/>
    <w:rsid w:val="005213AC"/>
    <w:rsid w:val="006379FF"/>
    <w:rsid w:val="00661C4B"/>
    <w:rsid w:val="006C3118"/>
    <w:rsid w:val="007F3D43"/>
    <w:rsid w:val="00981476"/>
    <w:rsid w:val="009C34C5"/>
    <w:rsid w:val="009C5A5A"/>
    <w:rsid w:val="009D2380"/>
    <w:rsid w:val="00AF1D15"/>
    <w:rsid w:val="00B765C8"/>
    <w:rsid w:val="00C34FCF"/>
    <w:rsid w:val="00C61C4A"/>
    <w:rsid w:val="00CA6531"/>
    <w:rsid w:val="00D1714C"/>
    <w:rsid w:val="00D3060D"/>
    <w:rsid w:val="00E35436"/>
    <w:rsid w:val="00E55A27"/>
    <w:rsid w:val="00F133E9"/>
    <w:rsid w:val="00F4222C"/>
    <w:rsid w:val="00FF221D"/>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9C67E"/>
  <w15:chartTrackingRefBased/>
  <w15:docId w15:val="{5CDE5FAC-831A-4C13-8A69-BB70DFB12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B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5A5A"/>
    <w:pPr>
      <w:spacing w:after="200" w:line="276" w:lineRule="auto"/>
    </w:pPr>
    <w:rPr>
      <w:kern w:val="0"/>
      <w:sz w:val="22"/>
      <w:szCs w:val="22"/>
      <w:lang w:val="ru-RU"/>
      <w14:ligatures w14:val="none"/>
    </w:rPr>
  </w:style>
  <w:style w:type="paragraph" w:styleId="1">
    <w:name w:val="heading 1"/>
    <w:basedOn w:val="a"/>
    <w:next w:val="a"/>
    <w:link w:val="10"/>
    <w:uiPriority w:val="9"/>
    <w:qFormat/>
    <w:rsid w:val="009C5A5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9C5A5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9C5A5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9C5A5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9C5A5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9C5A5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9C5A5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9C5A5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9C5A5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5A5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C5A5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C5A5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C5A5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C5A5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C5A5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C5A5A"/>
    <w:rPr>
      <w:rFonts w:eastAsiaTheme="majorEastAsia" w:cstheme="majorBidi"/>
      <w:color w:val="595959" w:themeColor="text1" w:themeTint="A6"/>
    </w:rPr>
  </w:style>
  <w:style w:type="character" w:customStyle="1" w:styleId="80">
    <w:name w:val="Заголовок 8 Знак"/>
    <w:basedOn w:val="a0"/>
    <w:link w:val="8"/>
    <w:uiPriority w:val="9"/>
    <w:semiHidden/>
    <w:rsid w:val="009C5A5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C5A5A"/>
    <w:rPr>
      <w:rFonts w:eastAsiaTheme="majorEastAsia" w:cstheme="majorBidi"/>
      <w:color w:val="272727" w:themeColor="text1" w:themeTint="D8"/>
    </w:rPr>
  </w:style>
  <w:style w:type="paragraph" w:styleId="a3">
    <w:name w:val="Title"/>
    <w:basedOn w:val="a"/>
    <w:next w:val="a"/>
    <w:link w:val="a4"/>
    <w:uiPriority w:val="10"/>
    <w:qFormat/>
    <w:rsid w:val="009C5A5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9C5A5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5A5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9C5A5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C5A5A"/>
    <w:pPr>
      <w:spacing w:before="160" w:after="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9C5A5A"/>
    <w:rPr>
      <w:i/>
      <w:iCs/>
      <w:color w:val="404040" w:themeColor="text1" w:themeTint="BF"/>
    </w:rPr>
  </w:style>
  <w:style w:type="paragraph" w:styleId="a7">
    <w:name w:val="List Paragraph"/>
    <w:basedOn w:val="a"/>
    <w:uiPriority w:val="34"/>
    <w:qFormat/>
    <w:rsid w:val="009C5A5A"/>
    <w:pPr>
      <w:spacing w:after="160" w:line="278" w:lineRule="auto"/>
      <w:ind w:left="720"/>
      <w:contextualSpacing/>
    </w:pPr>
    <w:rPr>
      <w:kern w:val="2"/>
      <w:sz w:val="24"/>
      <w:szCs w:val="24"/>
      <w14:ligatures w14:val="standardContextual"/>
    </w:rPr>
  </w:style>
  <w:style w:type="character" w:styleId="a8">
    <w:name w:val="Intense Emphasis"/>
    <w:basedOn w:val="a0"/>
    <w:uiPriority w:val="21"/>
    <w:qFormat/>
    <w:rsid w:val="009C5A5A"/>
    <w:rPr>
      <w:i/>
      <w:iCs/>
      <w:color w:val="0F4761" w:themeColor="accent1" w:themeShade="BF"/>
    </w:rPr>
  </w:style>
  <w:style w:type="paragraph" w:styleId="a9">
    <w:name w:val="Intense Quote"/>
    <w:basedOn w:val="a"/>
    <w:next w:val="a"/>
    <w:link w:val="aa"/>
    <w:uiPriority w:val="30"/>
    <w:qFormat/>
    <w:rsid w:val="009C5A5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9C5A5A"/>
    <w:rPr>
      <w:i/>
      <w:iCs/>
      <w:color w:val="0F4761" w:themeColor="accent1" w:themeShade="BF"/>
    </w:rPr>
  </w:style>
  <w:style w:type="character" w:styleId="ab">
    <w:name w:val="Intense Reference"/>
    <w:basedOn w:val="a0"/>
    <w:uiPriority w:val="32"/>
    <w:qFormat/>
    <w:rsid w:val="009C5A5A"/>
    <w:rPr>
      <w:b/>
      <w:bCs/>
      <w:smallCaps/>
      <w:color w:val="0F4761" w:themeColor="accent1" w:themeShade="BF"/>
      <w:spacing w:val="5"/>
    </w:rPr>
  </w:style>
  <w:style w:type="paragraph" w:styleId="ac">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d"/>
    <w:uiPriority w:val="99"/>
    <w:rsid w:val="00062B0F"/>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c"/>
    <w:uiPriority w:val="99"/>
    <w:rsid w:val="00062B0F"/>
    <w:rPr>
      <w:rFonts w:ascii="Times New Roman" w:eastAsia="Times New Roman" w:hAnsi="Times New Roman" w:cs="Times New Roman"/>
      <w:kern w:val="0"/>
      <w:sz w:val="20"/>
      <w:szCs w:val="20"/>
      <w:lang w:val="ru-RU" w:eastAsia="ru-RU"/>
      <w14:ligatures w14:val="none"/>
    </w:rPr>
  </w:style>
  <w:style w:type="character" w:styleId="ae">
    <w:name w:val="footnote reference"/>
    <w:uiPriority w:val="99"/>
    <w:rsid w:val="00062B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89658">
      <w:bodyDiv w:val="1"/>
      <w:marLeft w:val="0"/>
      <w:marRight w:val="0"/>
      <w:marTop w:val="0"/>
      <w:marBottom w:val="0"/>
      <w:divBdr>
        <w:top w:val="none" w:sz="0" w:space="0" w:color="auto"/>
        <w:left w:val="none" w:sz="0" w:space="0" w:color="auto"/>
        <w:bottom w:val="none" w:sz="0" w:space="0" w:color="auto"/>
        <w:right w:val="none" w:sz="0" w:space="0" w:color="auto"/>
      </w:divBdr>
    </w:div>
    <w:div w:id="2000884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C4EB9-C3EF-4E90-9CED-291D551C6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304</Words>
  <Characters>1737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FSZN</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Кляузо Галина Иосифовна</dc:creator>
  <cp:keywords/>
  <dc:description/>
  <cp:lastModifiedBy>Ассфура Ирина Викторовна</cp:lastModifiedBy>
  <cp:revision>4</cp:revision>
  <dcterms:created xsi:type="dcterms:W3CDTF">2026-03-25T14:38:00Z</dcterms:created>
  <dcterms:modified xsi:type="dcterms:W3CDTF">2026-03-27T06:37:00Z</dcterms:modified>
</cp:coreProperties>
</file>