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4F14B8" w14:textId="2DD88292" w:rsidR="008816D2" w:rsidRDefault="00B570B9" w:rsidP="00885301">
      <w:pPr>
        <w:spacing w:after="0" w:line="240" w:lineRule="auto"/>
        <w:jc w:val="center"/>
        <w:rPr>
          <w:rFonts w:ascii="Times New Roman" w:eastAsia="Times New Roman" w:hAnsi="Times New Roman" w:cs="Times New Roman"/>
          <w:b/>
          <w:color w:val="C00000"/>
          <w:sz w:val="44"/>
          <w:szCs w:val="46"/>
          <w:lang w:eastAsia="ru-RU"/>
        </w:rPr>
      </w:pPr>
      <w:r>
        <w:rPr>
          <w:noProof/>
          <w:lang w:eastAsia="ru-RU"/>
        </w:rPr>
        <mc:AlternateContent>
          <mc:Choice Requires="wps">
            <w:drawing>
              <wp:anchor distT="0" distB="0" distL="114300" distR="114300" simplePos="0" relativeHeight="251661312" behindDoc="0" locked="0" layoutInCell="1" allowOverlap="1" wp14:anchorId="75290B24" wp14:editId="429D5359">
                <wp:simplePos x="0" y="0"/>
                <wp:positionH relativeFrom="column">
                  <wp:posOffset>-911225</wp:posOffset>
                </wp:positionH>
                <wp:positionV relativeFrom="paragraph">
                  <wp:posOffset>-361950</wp:posOffset>
                </wp:positionV>
                <wp:extent cx="7755467" cy="36000"/>
                <wp:effectExtent l="0" t="0" r="0" b="2540"/>
                <wp:wrapNone/>
                <wp:docPr id="1" name="Прямоугольник 1"/>
                <wp:cNvGraphicFramePr/>
                <a:graphic xmlns:a="http://schemas.openxmlformats.org/drawingml/2006/main">
                  <a:graphicData uri="http://schemas.microsoft.com/office/word/2010/wordprocessingShape">
                    <wps:wsp>
                      <wps:cNvSpPr/>
                      <wps:spPr>
                        <a:xfrm>
                          <a:off x="0" y="0"/>
                          <a:ext cx="7755467" cy="36000"/>
                        </a:xfrm>
                        <a:prstGeom prst="rect">
                          <a:avLst/>
                        </a:prstGeom>
                        <a:solidFill>
                          <a:srgbClr val="94273C"/>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C5A2728" id="Прямоугольник 1" o:spid="_x0000_s1026" style="position:absolute;margin-left:-71.75pt;margin-top:-28.5pt;width:610.65pt;height:2.8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" fillcolor="#94273c" stroked="f" strokeweight="2pt"/>
            </w:pict>
          </mc:Fallback>
        </mc:AlternateContent>
      </w:r>
      <w:r w:rsidRPr="00EE3751">
        <w:rPr>
          <w:noProof/>
          <w:lang w:eastAsia="ru-RU"/>
        </w:rPr>
        <mc:AlternateContent>
          <mc:Choice Requires="wps">
            <w:drawing>
              <wp:anchor distT="0" distB="0" distL="114300" distR="114300" simplePos="0" relativeHeight="251664384" behindDoc="0" locked="0" layoutInCell="1" allowOverlap="1" wp14:anchorId="28934D22" wp14:editId="3602D5FD">
                <wp:simplePos x="0" y="0"/>
                <wp:positionH relativeFrom="page">
                  <wp:posOffset>-97155</wp:posOffset>
                </wp:positionH>
                <wp:positionV relativeFrom="paragraph">
                  <wp:posOffset>9571008</wp:posOffset>
                </wp:positionV>
                <wp:extent cx="7755467" cy="36000"/>
                <wp:effectExtent l="0" t="0" r="0" b="0"/>
                <wp:wrapNone/>
                <wp:docPr id="7" name="Прямоугольник 7"/>
                <wp:cNvGraphicFramePr/>
                <a:graphic xmlns:a="http://schemas.openxmlformats.org/drawingml/2006/main">
                  <a:graphicData uri="http://schemas.microsoft.com/office/word/2010/wordprocessingShape">
                    <wps:wsp>
                      <wps:cNvSpPr/>
                      <wps:spPr>
                        <a:xfrm rot="10800000">
                          <a:off x="0" y="0"/>
                          <a:ext cx="7755467" cy="36000"/>
                        </a:xfrm>
                        <a:prstGeom prst="rect">
                          <a:avLst/>
                        </a:prstGeom>
                        <a:solidFill>
                          <a:srgbClr val="94273C"/>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5FD2F40" id="Прямоугольник 7" o:spid="_x0000_s1026" style="position:absolute;margin-left:-7.65pt;margin-top:753.6pt;width:610.65pt;height:2.85pt;rotation:180;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" fillcolor="#94273c" stroked="f" strokeweight="2pt">
                <w10:wrap anchorx="page"/>
              </v:rect>
            </w:pict>
          </mc:Fallback>
        </mc:AlternateContent>
      </w:r>
      <w:r w:rsidRPr="00EE3751">
        <w:rPr>
          <w:noProof/>
          <w:lang w:eastAsia="ru-RU"/>
        </w:rPr>
        <mc:AlternateContent>
          <mc:Choice Requires="wps">
            <w:drawing>
              <wp:anchor distT="0" distB="0" distL="114300" distR="114300" simplePos="0" relativeHeight="251663360" behindDoc="0" locked="0" layoutInCell="1" allowOverlap="1" wp14:anchorId="25D80D13" wp14:editId="6C7A5449">
                <wp:simplePos x="0" y="0"/>
                <wp:positionH relativeFrom="page">
                  <wp:posOffset>-24618</wp:posOffset>
                </wp:positionH>
                <wp:positionV relativeFrom="paragraph">
                  <wp:posOffset>9421935</wp:posOffset>
                </wp:positionV>
                <wp:extent cx="7755255" cy="179705"/>
                <wp:effectExtent l="0" t="0" r="0" b="0"/>
                <wp:wrapNone/>
                <wp:docPr id="6" name="Прямоугольник 6"/>
                <wp:cNvGraphicFramePr/>
                <a:graphic xmlns:a="http://schemas.openxmlformats.org/drawingml/2006/main">
                  <a:graphicData uri="http://schemas.microsoft.com/office/word/2010/wordprocessingShape">
                    <wps:wsp>
                      <wps:cNvSpPr/>
                      <wps:spPr>
                        <a:xfrm rot="10800000">
                          <a:off x="0" y="0"/>
                          <a:ext cx="7755255" cy="179705"/>
                        </a:xfrm>
                        <a:prstGeom prst="rect">
                          <a:avLst/>
                        </a:prstGeom>
                        <a:solidFill>
                          <a:srgbClr val="B2D8D9"/>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A825117" id="Прямоугольник 6" o:spid="_x0000_s1026" style="position:absolute;margin-left:-1.95pt;margin-top:741.9pt;width:610.65pt;height:14.15pt;rotation:180;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" fillcolor="#b2d8d9" stroked="f" strokeweight="2pt">
                <w10:wrap anchorx="page"/>
              </v:rect>
            </w:pict>
          </mc:Fallback>
        </mc:AlternateContent>
      </w:r>
      <w:r w:rsidRPr="00EE3751">
        <w:rPr>
          <w:noProof/>
          <w:lang w:eastAsia="ru-RU"/>
        </w:rPr>
        <mc:AlternateContent>
          <mc:Choice Requires="wps">
            <w:drawing>
              <wp:anchor distT="0" distB="0" distL="114300" distR="114300" simplePos="0" relativeHeight="251662336" behindDoc="0" locked="0" layoutInCell="1" allowOverlap="1" wp14:anchorId="2C00722D" wp14:editId="2828F35A">
                <wp:simplePos x="0" y="0"/>
                <wp:positionH relativeFrom="page">
                  <wp:posOffset>-127635</wp:posOffset>
                </wp:positionH>
                <wp:positionV relativeFrom="paragraph">
                  <wp:posOffset>9605645</wp:posOffset>
                </wp:positionV>
                <wp:extent cx="7755255" cy="179705"/>
                <wp:effectExtent l="0" t="0" r="0" b="0"/>
                <wp:wrapNone/>
                <wp:docPr id="5" name="Прямоугольник 5"/>
                <wp:cNvGraphicFramePr/>
                <a:graphic xmlns:a="http://schemas.openxmlformats.org/drawingml/2006/main">
                  <a:graphicData uri="http://schemas.microsoft.com/office/word/2010/wordprocessingShape">
                    <wps:wsp>
                      <wps:cNvSpPr/>
                      <wps:spPr>
                        <a:xfrm rot="10800000">
                          <a:off x="0" y="0"/>
                          <a:ext cx="7755255" cy="179705"/>
                        </a:xfrm>
                        <a:prstGeom prst="rect">
                          <a:avLst/>
                        </a:prstGeom>
                        <a:solidFill>
                          <a:srgbClr val="027E7C"/>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9EAF01E" id="Прямоугольник 5" o:spid="_x0000_s1026" style="position:absolute;margin-left:-10.05pt;margin-top:756.35pt;width:610.65pt;height:14.15pt;rotation:180;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" fillcolor="#027e7c" stroked="f" strokeweight="2pt">
                <w10:wrap anchorx="page"/>
              </v:rect>
            </w:pict>
          </mc:Fallback>
        </mc:AlternateContent>
      </w:r>
      <w:r>
        <w:rPr>
          <w:noProof/>
          <w:lang w:eastAsia="ru-RU"/>
        </w:rPr>
        <mc:AlternateContent>
          <mc:Choice Requires="wps">
            <w:drawing>
              <wp:anchor distT="0" distB="0" distL="114300" distR="114300" simplePos="0" relativeHeight="251660288" behindDoc="0" locked="0" layoutInCell="1" allowOverlap="1" wp14:anchorId="460C96B7" wp14:editId="6BFECE35">
                <wp:simplePos x="0" y="0"/>
                <wp:positionH relativeFrom="page">
                  <wp:align>left</wp:align>
                </wp:positionH>
                <wp:positionV relativeFrom="paragraph">
                  <wp:posOffset>-360680</wp:posOffset>
                </wp:positionV>
                <wp:extent cx="7755467" cy="180000"/>
                <wp:effectExtent l="0" t="0" r="0" b="0"/>
                <wp:wrapNone/>
                <wp:docPr id="3" name="Прямоугольник 3"/>
                <wp:cNvGraphicFramePr/>
                <a:graphic xmlns:a="http://schemas.openxmlformats.org/drawingml/2006/main">
                  <a:graphicData uri="http://schemas.microsoft.com/office/word/2010/wordprocessingShape">
                    <wps:wsp>
                      <wps:cNvSpPr/>
                      <wps:spPr>
                        <a:xfrm>
                          <a:off x="0" y="0"/>
                          <a:ext cx="7755467" cy="180000"/>
                        </a:xfrm>
                        <a:prstGeom prst="rect">
                          <a:avLst/>
                        </a:prstGeom>
                        <a:solidFill>
                          <a:srgbClr val="B2D8D9"/>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DF81A67" id="Прямоугольник 3" o:spid="_x0000_s1026" style="position:absolute;margin-left:0;margin-top:-28.4pt;width:610.65pt;height:14.15pt;z-index:251660288;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" fillcolor="#b2d8d9" stroked="f" strokeweight="2pt">
                <w10:wrap anchorx="page"/>
              </v:rect>
            </w:pict>
          </mc:Fallback>
        </mc:AlternateContent>
      </w:r>
      <w:r>
        <w:rPr>
          <w:noProof/>
          <w:lang w:eastAsia="ru-RU"/>
        </w:rPr>
        <mc:AlternateContent>
          <mc:Choice Requires="wps">
            <w:drawing>
              <wp:anchor distT="0" distB="0" distL="114300" distR="114300" simplePos="0" relativeHeight="251659264" behindDoc="0" locked="0" layoutInCell="1" allowOverlap="1" wp14:anchorId="2939BE64" wp14:editId="2749D4FA">
                <wp:simplePos x="0" y="0"/>
                <wp:positionH relativeFrom="page">
                  <wp:align>center</wp:align>
                </wp:positionH>
                <wp:positionV relativeFrom="paragraph">
                  <wp:posOffset>-540385</wp:posOffset>
                </wp:positionV>
                <wp:extent cx="7755467" cy="180000"/>
                <wp:effectExtent l="0" t="0" r="0" b="0"/>
                <wp:wrapNone/>
                <wp:docPr id="2" name="Прямоугольник 2"/>
                <wp:cNvGraphicFramePr/>
                <a:graphic xmlns:a="http://schemas.openxmlformats.org/drawingml/2006/main">
                  <a:graphicData uri="http://schemas.microsoft.com/office/word/2010/wordprocessingShape">
                    <wps:wsp>
                      <wps:cNvSpPr/>
                      <wps:spPr>
                        <a:xfrm>
                          <a:off x="0" y="0"/>
                          <a:ext cx="7755467" cy="180000"/>
                        </a:xfrm>
                        <a:prstGeom prst="rect">
                          <a:avLst/>
                        </a:prstGeom>
                        <a:solidFill>
                          <a:srgbClr val="027E7C"/>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5B6A2FF" id="Прямоугольник 2" o:spid="_x0000_s1026" style="position:absolute;margin-left:0;margin-top:-42.55pt;width:610.65pt;height:14.15pt;z-index:251659264;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" fillcolor="#027e7c" stroked="f" strokeweight="2pt">
                <w10:wrap anchorx="page"/>
              </v:rect>
            </w:pict>
          </mc:Fallback>
        </mc:AlternateContent>
      </w:r>
      <w:r w:rsidR="008816D2" w:rsidRPr="00B570B9">
        <w:rPr>
          <w:rFonts w:ascii="Times New Roman" w:eastAsia="Times New Roman" w:hAnsi="Times New Roman" w:cs="Times New Roman"/>
          <w:b/>
          <w:color w:val="C00000"/>
          <w:sz w:val="44"/>
          <w:szCs w:val="46"/>
          <w:lang w:eastAsia="ru-RU"/>
        </w:rPr>
        <w:t>К сведению индивидуальных предпринимателей</w:t>
      </w:r>
      <w:r w:rsidR="0062321F" w:rsidRPr="00B570B9">
        <w:rPr>
          <w:rFonts w:ascii="Times New Roman" w:eastAsia="Times New Roman" w:hAnsi="Times New Roman" w:cs="Times New Roman"/>
          <w:b/>
          <w:color w:val="C00000"/>
          <w:sz w:val="44"/>
          <w:szCs w:val="46"/>
          <w:lang w:eastAsia="ru-RU"/>
        </w:rPr>
        <w:t>!</w:t>
      </w:r>
    </w:p>
    <w:p w14:paraId="42DA914A" w14:textId="77777777" w:rsidR="00726C62" w:rsidRDefault="00726C62" w:rsidP="00A86FBA">
      <w:pPr>
        <w:spacing w:after="0" w:line="240" w:lineRule="exact"/>
        <w:jc w:val="center"/>
        <w:rPr>
          <w:rFonts w:ascii="Times New Roman" w:eastAsia="Times New Roman" w:hAnsi="Times New Roman" w:cs="Times New Roman"/>
          <w:b/>
          <w:color w:val="C00000"/>
          <w:sz w:val="44"/>
          <w:szCs w:val="46"/>
          <w:lang w:eastAsia="ru-RU"/>
        </w:rPr>
      </w:pPr>
    </w:p>
    <w:p w14:paraId="5604916F" w14:textId="5D330262" w:rsidR="004D69BA" w:rsidRPr="004B757D" w:rsidRDefault="004D69BA" w:rsidP="00885301">
      <w:pPr>
        <w:spacing w:after="0" w:line="240" w:lineRule="auto"/>
        <w:ind w:firstLine="709"/>
        <w:jc w:val="both"/>
        <w:rPr>
          <w:rFonts w:ascii="Times New Roman" w:eastAsia="Times New Roman" w:hAnsi="Times New Roman" w:cs="Times New Roman"/>
          <w:b/>
          <w:color w:val="C00000"/>
          <w:sz w:val="28"/>
          <w:szCs w:val="28"/>
          <w:lang w:eastAsia="ru-RU"/>
        </w:rPr>
      </w:pPr>
      <w:r w:rsidRPr="004B757D">
        <w:rPr>
          <w:rFonts w:ascii="Times New Roman" w:eastAsia="Times New Roman" w:hAnsi="Times New Roman" w:cs="Times New Roman"/>
          <w:b/>
          <w:color w:val="C00000"/>
          <w:sz w:val="28"/>
          <w:szCs w:val="28"/>
          <w:lang w:eastAsia="ru-RU"/>
        </w:rPr>
        <w:t>Срок уплаты обязательных страховых взносов за 20</w:t>
      </w:r>
      <w:r w:rsidR="009804AB" w:rsidRPr="004B757D">
        <w:rPr>
          <w:rFonts w:ascii="Times New Roman" w:eastAsia="Times New Roman" w:hAnsi="Times New Roman" w:cs="Times New Roman"/>
          <w:b/>
          <w:color w:val="C00000"/>
          <w:sz w:val="28"/>
          <w:szCs w:val="28"/>
          <w:lang w:eastAsia="ru-RU"/>
        </w:rPr>
        <w:t>2</w:t>
      </w:r>
      <w:r w:rsidR="003F5C13">
        <w:rPr>
          <w:rFonts w:ascii="Times New Roman" w:eastAsia="Times New Roman" w:hAnsi="Times New Roman" w:cs="Times New Roman"/>
          <w:b/>
          <w:color w:val="C00000"/>
          <w:sz w:val="28"/>
          <w:szCs w:val="28"/>
          <w:lang w:eastAsia="ru-RU"/>
        </w:rPr>
        <w:t>5</w:t>
      </w:r>
      <w:r w:rsidRPr="004B757D">
        <w:rPr>
          <w:rFonts w:ascii="Times New Roman" w:eastAsia="Times New Roman" w:hAnsi="Times New Roman" w:cs="Times New Roman"/>
          <w:b/>
          <w:color w:val="C00000"/>
          <w:sz w:val="28"/>
          <w:szCs w:val="28"/>
          <w:lang w:eastAsia="ru-RU"/>
        </w:rPr>
        <w:t xml:space="preserve"> год – не позднее </w:t>
      </w:r>
      <w:r w:rsidR="003F5C13">
        <w:rPr>
          <w:rFonts w:ascii="Times New Roman" w:eastAsia="Times New Roman" w:hAnsi="Times New Roman" w:cs="Times New Roman"/>
          <w:b/>
          <w:color w:val="C00000"/>
          <w:sz w:val="28"/>
          <w:szCs w:val="28"/>
          <w:lang w:eastAsia="ru-RU"/>
        </w:rPr>
        <w:t>3</w:t>
      </w:r>
      <w:r w:rsidRPr="004B757D">
        <w:rPr>
          <w:rFonts w:ascii="Times New Roman" w:eastAsia="Times New Roman" w:hAnsi="Times New Roman" w:cs="Times New Roman"/>
          <w:b/>
          <w:color w:val="C00000"/>
          <w:sz w:val="28"/>
          <w:szCs w:val="28"/>
          <w:lang w:eastAsia="ru-RU"/>
        </w:rPr>
        <w:t>1 марта 202</w:t>
      </w:r>
      <w:r w:rsidR="00D87C02">
        <w:rPr>
          <w:rFonts w:ascii="Times New Roman" w:eastAsia="Times New Roman" w:hAnsi="Times New Roman" w:cs="Times New Roman"/>
          <w:b/>
          <w:color w:val="C00000"/>
          <w:sz w:val="28"/>
          <w:szCs w:val="28"/>
          <w:lang w:eastAsia="ru-RU"/>
        </w:rPr>
        <w:t>6</w:t>
      </w:r>
      <w:r w:rsidRPr="004B757D">
        <w:rPr>
          <w:rFonts w:ascii="Times New Roman" w:eastAsia="Times New Roman" w:hAnsi="Times New Roman" w:cs="Times New Roman"/>
          <w:b/>
          <w:color w:val="C00000"/>
          <w:sz w:val="28"/>
          <w:szCs w:val="28"/>
          <w:lang w:eastAsia="ru-RU"/>
        </w:rPr>
        <w:t xml:space="preserve"> года.</w:t>
      </w:r>
    </w:p>
    <w:p w14:paraId="0D96FF67" w14:textId="45547109" w:rsidR="0074709C" w:rsidRPr="003661CD" w:rsidRDefault="0074709C" w:rsidP="00E80EB2">
      <w:pPr>
        <w:pStyle w:val="p-normal"/>
        <w:shd w:val="clear" w:color="auto" w:fill="FFFFFF"/>
        <w:spacing w:before="0" w:beforeAutospacing="0" w:after="0" w:afterAutospacing="0"/>
        <w:ind w:firstLine="709"/>
        <w:jc w:val="both"/>
        <w:rPr>
          <w:color w:val="242424"/>
          <w:sz w:val="28"/>
          <w:szCs w:val="28"/>
          <w:shd w:val="clear" w:color="auto" w:fill="FFFFFF"/>
        </w:rPr>
      </w:pPr>
      <w:r w:rsidRPr="003661CD">
        <w:rPr>
          <w:color w:val="242424"/>
          <w:sz w:val="28"/>
          <w:szCs w:val="28"/>
          <w:shd w:val="clear" w:color="auto" w:fill="FFFFFF"/>
        </w:rPr>
        <w:t>С 2025 года сумма взносов, причитающаяся к уплате в бюджет фонда, исчисляется из определяемого индивидуальными предпринимателями дохода</w:t>
      </w:r>
      <w:r w:rsidRPr="003661CD">
        <w:rPr>
          <w:color w:val="000000"/>
          <w:sz w:val="28"/>
          <w:szCs w:val="28"/>
        </w:rPr>
        <w:t xml:space="preserve">, но </w:t>
      </w:r>
      <w:r w:rsidRPr="003661CD">
        <w:rPr>
          <w:b/>
          <w:bCs/>
          <w:color w:val="000000"/>
          <w:sz w:val="28"/>
          <w:szCs w:val="28"/>
        </w:rPr>
        <w:t xml:space="preserve">не менее установленной </w:t>
      </w:r>
      <w:r w:rsidRPr="003661CD">
        <w:rPr>
          <w:b/>
          <w:bCs/>
          <w:color w:val="242424"/>
          <w:sz w:val="28"/>
          <w:szCs w:val="28"/>
          <w:shd w:val="clear" w:color="auto" w:fill="FFFFFF"/>
        </w:rPr>
        <w:t>минимальной суммы взносов в зависимости от режима налогообложения</w:t>
      </w:r>
      <w:r w:rsidRPr="003661CD">
        <w:rPr>
          <w:color w:val="242424"/>
          <w:sz w:val="28"/>
          <w:szCs w:val="28"/>
          <w:shd w:val="clear" w:color="auto" w:fill="FFFFFF"/>
        </w:rPr>
        <w:t>.</w:t>
      </w:r>
    </w:p>
    <w:p w14:paraId="06450AE3" w14:textId="77777777" w:rsidR="0074709C" w:rsidRPr="003661CD" w:rsidRDefault="0074709C" w:rsidP="00E80EB2">
      <w:pPr>
        <w:pStyle w:val="p-normal"/>
        <w:shd w:val="clear" w:color="auto" w:fill="FFFFFF"/>
        <w:spacing w:before="0" w:beforeAutospacing="0" w:after="0" w:afterAutospacing="0"/>
        <w:ind w:firstLine="709"/>
        <w:jc w:val="both"/>
        <w:rPr>
          <w:color w:val="242424"/>
          <w:sz w:val="28"/>
          <w:szCs w:val="28"/>
          <w:bdr w:val="none" w:sz="0" w:space="0" w:color="auto" w:frame="1"/>
        </w:rPr>
      </w:pPr>
      <w:r w:rsidRPr="003661CD">
        <w:rPr>
          <w:color w:val="242424"/>
          <w:sz w:val="28"/>
          <w:szCs w:val="28"/>
          <w:bdr w:val="none" w:sz="0" w:space="0" w:color="auto" w:frame="1"/>
        </w:rPr>
        <w:t xml:space="preserve">Для индивидуальных предпринимателей – плательщиков </w:t>
      </w:r>
      <w:r w:rsidRPr="003661CD">
        <w:rPr>
          <w:b/>
          <w:color w:val="242424"/>
          <w:sz w:val="28"/>
          <w:szCs w:val="28"/>
          <w:bdr w:val="none" w:sz="0" w:space="0" w:color="auto" w:frame="1"/>
        </w:rPr>
        <w:t>подоходного налога</w:t>
      </w:r>
      <w:r w:rsidRPr="003661CD">
        <w:rPr>
          <w:color w:val="242424"/>
          <w:sz w:val="28"/>
          <w:szCs w:val="28"/>
          <w:bdr w:val="none" w:sz="0" w:space="0" w:color="auto" w:frame="1"/>
        </w:rPr>
        <w:t>:</w:t>
      </w:r>
    </w:p>
    <w:p w14:paraId="21BF5E24" w14:textId="77777777" w:rsidR="0074709C" w:rsidRPr="003661CD" w:rsidRDefault="0074709C" w:rsidP="00E80EB2">
      <w:pPr>
        <w:pStyle w:val="il-text-indent095cm"/>
        <w:spacing w:before="0" w:beforeAutospacing="0" w:after="0" w:afterAutospacing="0"/>
        <w:ind w:firstLine="709"/>
        <w:jc w:val="both"/>
        <w:textAlignment w:val="baseline"/>
        <w:rPr>
          <w:rStyle w:val="word-wrapper"/>
          <w:color w:val="242424"/>
          <w:sz w:val="28"/>
          <w:szCs w:val="28"/>
          <w:bdr w:val="none" w:sz="0" w:space="0" w:color="auto" w:frame="1"/>
        </w:rPr>
      </w:pPr>
      <w:r w:rsidRPr="003661CD">
        <w:rPr>
          <w:rStyle w:val="word-wrapper"/>
          <w:color w:val="242424"/>
          <w:sz w:val="28"/>
          <w:szCs w:val="28"/>
          <w:bdr w:val="none" w:sz="0" w:space="0" w:color="auto" w:frame="1"/>
        </w:rPr>
        <w:t>сумма взносов, исчисленная из </w:t>
      </w:r>
      <w:r w:rsidRPr="003661CD">
        <w:rPr>
          <w:rStyle w:val="word-wrapper"/>
          <w:b/>
          <w:color w:val="242424"/>
          <w:sz w:val="28"/>
          <w:szCs w:val="28"/>
          <w:bdr w:val="none" w:sz="0" w:space="0" w:color="auto" w:frame="1"/>
        </w:rPr>
        <w:t>доход</w:t>
      </w:r>
      <w:r w:rsidRPr="008E49C8">
        <w:rPr>
          <w:rStyle w:val="word-wrapper"/>
          <w:b/>
          <w:bCs/>
          <w:color w:val="242424"/>
          <w:sz w:val="28"/>
          <w:szCs w:val="28"/>
          <w:bdr w:val="none" w:sz="0" w:space="0" w:color="auto" w:frame="1"/>
        </w:rPr>
        <w:t>а</w:t>
      </w:r>
      <w:r w:rsidRPr="003661CD">
        <w:rPr>
          <w:rStyle w:val="word-wrapper"/>
          <w:color w:val="242424"/>
          <w:sz w:val="28"/>
          <w:szCs w:val="28"/>
          <w:bdr w:val="none" w:sz="0" w:space="0" w:color="auto" w:frame="1"/>
        </w:rPr>
        <w:t xml:space="preserve">, </w:t>
      </w:r>
      <w:r w:rsidRPr="003661CD">
        <w:rPr>
          <w:rStyle w:val="word-wrapper"/>
          <w:b/>
          <w:color w:val="242424"/>
          <w:sz w:val="28"/>
          <w:szCs w:val="28"/>
          <w:bdr w:val="none" w:sz="0" w:space="0" w:color="auto" w:frame="1"/>
        </w:rPr>
        <w:t>не превышающего размер 12 минимальных заработных плат (МЗП)</w:t>
      </w:r>
      <w:r w:rsidRPr="003661CD">
        <w:rPr>
          <w:rStyle w:val="word-wrapper"/>
          <w:color w:val="242424"/>
          <w:sz w:val="28"/>
          <w:szCs w:val="28"/>
          <w:bdr w:val="none" w:sz="0" w:space="0" w:color="auto" w:frame="1"/>
        </w:rPr>
        <w:t xml:space="preserve">, установленных в декабре отчетного года, должна быть не менее суммы таких взносов, </w:t>
      </w:r>
      <w:r w:rsidRPr="00D87C02">
        <w:rPr>
          <w:rStyle w:val="word-wrapper"/>
          <w:b/>
          <w:bCs/>
          <w:color w:val="242424"/>
          <w:sz w:val="28"/>
          <w:szCs w:val="28"/>
          <w:bdr w:val="none" w:sz="0" w:space="0" w:color="auto" w:frame="1"/>
        </w:rPr>
        <w:t>исчисленной из суммы дохода</w:t>
      </w:r>
      <w:r w:rsidRPr="003661CD">
        <w:rPr>
          <w:rStyle w:val="word-wrapper"/>
          <w:color w:val="242424"/>
          <w:sz w:val="28"/>
          <w:szCs w:val="28"/>
          <w:bdr w:val="none" w:sz="0" w:space="0" w:color="auto" w:frame="1"/>
        </w:rPr>
        <w:t>;</w:t>
      </w:r>
    </w:p>
    <w:p w14:paraId="458B3CFB" w14:textId="53812EA6" w:rsidR="0074709C" w:rsidRPr="003661CD" w:rsidRDefault="0074709C" w:rsidP="00E80EB2">
      <w:pPr>
        <w:pStyle w:val="il-text-indent095cm"/>
        <w:spacing w:before="0" w:beforeAutospacing="0" w:after="0" w:afterAutospacing="0"/>
        <w:ind w:firstLine="709"/>
        <w:jc w:val="both"/>
        <w:textAlignment w:val="baseline"/>
        <w:rPr>
          <w:color w:val="242424"/>
          <w:sz w:val="28"/>
          <w:szCs w:val="28"/>
        </w:rPr>
      </w:pPr>
      <w:r w:rsidRPr="003661CD">
        <w:rPr>
          <w:rStyle w:val="word-wrapper"/>
          <w:color w:val="242424"/>
          <w:sz w:val="28"/>
          <w:szCs w:val="28"/>
          <w:bdr w:val="none" w:sz="0" w:space="0" w:color="auto" w:frame="1"/>
        </w:rPr>
        <w:t>сумма взносов, исчисленная из </w:t>
      </w:r>
      <w:r w:rsidRPr="003661CD">
        <w:rPr>
          <w:rStyle w:val="word-wrapper"/>
          <w:b/>
          <w:color w:val="242424"/>
          <w:sz w:val="28"/>
          <w:szCs w:val="28"/>
          <w:bdr w:val="none" w:sz="0" w:space="0" w:color="auto" w:frame="1"/>
        </w:rPr>
        <w:t>доход</w:t>
      </w:r>
      <w:r w:rsidRPr="008E49C8">
        <w:rPr>
          <w:rStyle w:val="word-wrapper"/>
          <w:b/>
          <w:bCs/>
          <w:color w:val="242424"/>
          <w:sz w:val="28"/>
          <w:szCs w:val="28"/>
          <w:bdr w:val="none" w:sz="0" w:space="0" w:color="auto" w:frame="1"/>
        </w:rPr>
        <w:t>а</w:t>
      </w:r>
      <w:r w:rsidRPr="003661CD">
        <w:rPr>
          <w:rStyle w:val="word-wrapper"/>
          <w:color w:val="242424"/>
          <w:sz w:val="28"/>
          <w:szCs w:val="28"/>
          <w:bdr w:val="none" w:sz="0" w:space="0" w:color="auto" w:frame="1"/>
        </w:rPr>
        <w:t xml:space="preserve">, </w:t>
      </w:r>
      <w:r w:rsidRPr="003661CD">
        <w:rPr>
          <w:rStyle w:val="word-wrapper"/>
          <w:b/>
          <w:color w:val="242424"/>
          <w:sz w:val="28"/>
          <w:szCs w:val="28"/>
          <w:bdr w:val="none" w:sz="0" w:space="0" w:color="auto" w:frame="1"/>
        </w:rPr>
        <w:t>превышающего размер 12 МЗП</w:t>
      </w:r>
      <w:r w:rsidRPr="003661CD">
        <w:rPr>
          <w:rStyle w:val="word-wrapper"/>
          <w:color w:val="242424"/>
          <w:sz w:val="28"/>
          <w:szCs w:val="28"/>
          <w:bdr w:val="none" w:sz="0" w:space="0" w:color="auto" w:frame="1"/>
        </w:rPr>
        <w:t xml:space="preserve">, установленных в декабре отчетного года, должна быть не менее суммы таких взносов, исчисленной </w:t>
      </w:r>
      <w:r w:rsidRPr="00D87C02">
        <w:rPr>
          <w:rStyle w:val="word-wrapper"/>
          <w:b/>
          <w:bCs/>
          <w:color w:val="242424"/>
          <w:sz w:val="28"/>
          <w:szCs w:val="28"/>
          <w:bdr w:val="none" w:sz="0" w:space="0" w:color="auto" w:frame="1"/>
        </w:rPr>
        <w:t>из размеров МЗП</w:t>
      </w:r>
      <w:r w:rsidRPr="003661CD">
        <w:rPr>
          <w:rStyle w:val="word-wrapper"/>
          <w:sz w:val="28"/>
          <w:szCs w:val="28"/>
          <w:bdr w:val="none" w:sz="0" w:space="0" w:color="auto" w:frame="1"/>
        </w:rPr>
        <w:t>,</w:t>
      </w:r>
      <w:r w:rsidRPr="003661CD">
        <w:rPr>
          <w:rStyle w:val="word-wrapper"/>
          <w:color w:val="242424"/>
          <w:sz w:val="28"/>
          <w:szCs w:val="28"/>
          <w:bdr w:val="none" w:sz="0" w:space="0" w:color="auto" w:frame="1"/>
        </w:rPr>
        <w:t xml:space="preserve"> установленных </w:t>
      </w:r>
      <w:r w:rsidRPr="003661CD">
        <w:rPr>
          <w:rStyle w:val="word-wrapper"/>
          <w:color w:val="242424"/>
          <w:sz w:val="28"/>
          <w:szCs w:val="28"/>
          <w:bdr w:val="none" w:sz="0" w:space="0" w:color="auto" w:frame="1"/>
        </w:rPr>
        <w:br/>
        <w:t xml:space="preserve">и проиндексированных в соответствии с законодательством </w:t>
      </w:r>
      <w:r w:rsidRPr="00D87C02">
        <w:rPr>
          <w:rStyle w:val="word-wrapper"/>
          <w:b/>
          <w:bCs/>
          <w:color w:val="242424"/>
          <w:sz w:val="28"/>
          <w:szCs w:val="28"/>
          <w:bdr w:val="none" w:sz="0" w:space="0" w:color="auto" w:frame="1"/>
        </w:rPr>
        <w:t>в месяцах, за которые уплачиваются взносы</w:t>
      </w:r>
      <w:r w:rsidRPr="003661CD">
        <w:rPr>
          <w:rStyle w:val="word-wrapper"/>
          <w:color w:val="242424"/>
          <w:sz w:val="28"/>
          <w:szCs w:val="28"/>
          <w:bdr w:val="none" w:sz="0" w:space="0" w:color="auto" w:frame="1"/>
        </w:rPr>
        <w:t>.</w:t>
      </w:r>
    </w:p>
    <w:p w14:paraId="09AF41FA" w14:textId="58316FAA" w:rsidR="0074709C" w:rsidRDefault="0074709C" w:rsidP="003661CD">
      <w:pPr>
        <w:tabs>
          <w:tab w:val="left" w:pos="4536"/>
        </w:tabs>
        <w:spacing w:after="0" w:line="240" w:lineRule="auto"/>
        <w:ind w:firstLine="709"/>
        <w:jc w:val="both"/>
        <w:rPr>
          <w:rFonts w:ascii="Times New Roman" w:hAnsi="Times New Roman" w:cs="Times New Roman"/>
          <w:sz w:val="28"/>
          <w:szCs w:val="28"/>
        </w:rPr>
      </w:pPr>
      <w:r w:rsidRPr="003661CD">
        <w:rPr>
          <w:rFonts w:ascii="Times New Roman" w:hAnsi="Times New Roman" w:cs="Times New Roman"/>
          <w:color w:val="242424"/>
          <w:sz w:val="28"/>
          <w:szCs w:val="28"/>
          <w:bdr w:val="none" w:sz="0" w:space="0" w:color="auto" w:frame="1"/>
        </w:rPr>
        <w:t xml:space="preserve">Для индивидуальных предпринимателей – плательщиков </w:t>
      </w:r>
      <w:r w:rsidRPr="003661CD">
        <w:rPr>
          <w:rFonts w:ascii="Times New Roman" w:hAnsi="Times New Roman" w:cs="Times New Roman"/>
          <w:b/>
          <w:color w:val="242424"/>
          <w:sz w:val="28"/>
          <w:szCs w:val="28"/>
          <w:bdr w:val="none" w:sz="0" w:space="0" w:color="auto" w:frame="1"/>
        </w:rPr>
        <w:t>единого налога</w:t>
      </w:r>
      <w:r w:rsidRPr="003661CD">
        <w:rPr>
          <w:rFonts w:ascii="Times New Roman" w:hAnsi="Times New Roman" w:cs="Times New Roman"/>
          <w:color w:val="242424"/>
          <w:sz w:val="28"/>
          <w:szCs w:val="28"/>
          <w:bdr w:val="none" w:sz="0" w:space="0" w:color="auto" w:frame="1"/>
        </w:rPr>
        <w:t xml:space="preserve"> </w:t>
      </w:r>
      <w:r w:rsidR="00A86FBA">
        <w:rPr>
          <w:rFonts w:ascii="Times New Roman" w:hAnsi="Times New Roman" w:cs="Times New Roman"/>
          <w:sz w:val="28"/>
          <w:szCs w:val="28"/>
        </w:rPr>
        <w:t>с</w:t>
      </w:r>
      <w:r w:rsidR="00A86FBA" w:rsidRPr="00A86FBA">
        <w:rPr>
          <w:rFonts w:ascii="Times New Roman" w:hAnsi="Times New Roman" w:cs="Times New Roman"/>
          <w:sz w:val="28"/>
          <w:szCs w:val="28"/>
        </w:rPr>
        <w:t xml:space="preserve">умма уплаченных взносов должна быть </w:t>
      </w:r>
      <w:r w:rsidR="00A86FBA" w:rsidRPr="00A86FBA">
        <w:rPr>
          <w:rFonts w:ascii="Times New Roman" w:hAnsi="Times New Roman" w:cs="Times New Roman"/>
          <w:b/>
          <w:bCs/>
          <w:sz w:val="28"/>
          <w:szCs w:val="28"/>
        </w:rPr>
        <w:t xml:space="preserve">не менее суммы таких взносов, исчисленной из суммы размеров МЗП </w:t>
      </w:r>
      <w:r w:rsidR="00203231">
        <w:rPr>
          <w:rFonts w:ascii="Times New Roman" w:hAnsi="Times New Roman" w:cs="Times New Roman"/>
          <w:b/>
          <w:bCs/>
          <w:sz w:val="28"/>
          <w:szCs w:val="28"/>
        </w:rPr>
        <w:t>за периоды</w:t>
      </w:r>
      <w:r w:rsidR="00A86FBA" w:rsidRPr="00A86FBA">
        <w:rPr>
          <w:rFonts w:ascii="Times New Roman" w:hAnsi="Times New Roman" w:cs="Times New Roman"/>
          <w:sz w:val="28"/>
          <w:szCs w:val="28"/>
        </w:rPr>
        <w:t xml:space="preserve"> </w:t>
      </w:r>
      <w:r w:rsidR="00A86FBA" w:rsidRPr="00A86FBA">
        <w:rPr>
          <w:rFonts w:ascii="Times New Roman" w:hAnsi="Times New Roman" w:cs="Times New Roman"/>
          <w:b/>
          <w:bCs/>
          <w:sz w:val="28"/>
          <w:szCs w:val="28"/>
        </w:rPr>
        <w:t>упла</w:t>
      </w:r>
      <w:r w:rsidR="00203231">
        <w:rPr>
          <w:rFonts w:ascii="Times New Roman" w:hAnsi="Times New Roman" w:cs="Times New Roman"/>
          <w:b/>
          <w:bCs/>
          <w:sz w:val="28"/>
          <w:szCs w:val="28"/>
        </w:rPr>
        <w:t>ты</w:t>
      </w:r>
      <w:r w:rsidR="00A86FBA" w:rsidRPr="00A86FBA">
        <w:rPr>
          <w:rFonts w:ascii="Times New Roman" w:hAnsi="Times New Roman" w:cs="Times New Roman"/>
          <w:b/>
          <w:bCs/>
          <w:sz w:val="28"/>
          <w:szCs w:val="28"/>
        </w:rPr>
        <w:t xml:space="preserve"> един</w:t>
      </w:r>
      <w:r w:rsidR="00203231">
        <w:rPr>
          <w:rFonts w:ascii="Times New Roman" w:hAnsi="Times New Roman" w:cs="Times New Roman"/>
          <w:b/>
          <w:bCs/>
          <w:sz w:val="28"/>
          <w:szCs w:val="28"/>
        </w:rPr>
        <w:t>ого</w:t>
      </w:r>
      <w:r w:rsidR="00A86FBA" w:rsidRPr="00A86FBA">
        <w:rPr>
          <w:rFonts w:ascii="Times New Roman" w:hAnsi="Times New Roman" w:cs="Times New Roman"/>
          <w:b/>
          <w:bCs/>
          <w:sz w:val="28"/>
          <w:szCs w:val="28"/>
        </w:rPr>
        <w:t xml:space="preserve"> налог</w:t>
      </w:r>
      <w:r w:rsidR="00203231">
        <w:rPr>
          <w:rFonts w:ascii="Times New Roman" w:hAnsi="Times New Roman" w:cs="Times New Roman"/>
          <w:b/>
          <w:bCs/>
          <w:sz w:val="28"/>
          <w:szCs w:val="28"/>
        </w:rPr>
        <w:t>а</w:t>
      </w:r>
      <w:r w:rsidR="00A86FBA" w:rsidRPr="00A86FBA">
        <w:rPr>
          <w:rFonts w:ascii="Times New Roman" w:hAnsi="Times New Roman" w:cs="Times New Roman"/>
          <w:sz w:val="28"/>
          <w:szCs w:val="28"/>
        </w:rPr>
        <w:t>.</w:t>
      </w:r>
    </w:p>
    <w:p w14:paraId="1E362E99" w14:textId="77777777" w:rsidR="009175AE" w:rsidRPr="003661CD" w:rsidRDefault="009175AE" w:rsidP="003661CD">
      <w:pPr>
        <w:tabs>
          <w:tab w:val="left" w:pos="4536"/>
        </w:tabs>
        <w:spacing w:after="0" w:line="240" w:lineRule="auto"/>
        <w:ind w:firstLine="709"/>
        <w:jc w:val="both"/>
        <w:rPr>
          <w:rFonts w:ascii="Times New Roman" w:hAnsi="Times New Roman" w:cs="Times New Roman"/>
          <w:sz w:val="28"/>
          <w:szCs w:val="28"/>
        </w:rPr>
      </w:pPr>
    </w:p>
    <w:p w14:paraId="57AF3F2B" w14:textId="01826388" w:rsidR="00BB4F49" w:rsidRDefault="00BB4F49" w:rsidP="00A86FBA">
      <w:pPr>
        <w:spacing w:after="0" w:line="240" w:lineRule="auto"/>
        <w:jc w:val="both"/>
        <w:rPr>
          <w:rFonts w:ascii="Times New Roman" w:eastAsia="Calibri" w:hAnsi="Times New Roman" w:cs="Times New Roman"/>
          <w:bCs/>
          <w:i/>
          <w:sz w:val="28"/>
          <w:szCs w:val="28"/>
        </w:rPr>
      </w:pPr>
      <w:proofErr w:type="spellStart"/>
      <w:r w:rsidRPr="00BB4F49">
        <w:rPr>
          <w:rFonts w:ascii="Times New Roman" w:hAnsi="Times New Roman" w:cs="Times New Roman"/>
          <w:i/>
          <w:sz w:val="28"/>
          <w:szCs w:val="28"/>
        </w:rPr>
        <w:t>Справочно</w:t>
      </w:r>
      <w:proofErr w:type="spellEnd"/>
      <w:r w:rsidRPr="00BB4F49">
        <w:rPr>
          <w:rFonts w:ascii="Times New Roman" w:hAnsi="Times New Roman" w:cs="Times New Roman"/>
          <w:i/>
          <w:sz w:val="28"/>
          <w:szCs w:val="28"/>
        </w:rPr>
        <w:t xml:space="preserve">: </w:t>
      </w:r>
      <w:r w:rsidRPr="00BB4F49">
        <w:rPr>
          <w:rFonts w:ascii="Times New Roman" w:eastAsia="Calibri" w:hAnsi="Times New Roman" w:cs="Times New Roman"/>
          <w:bCs/>
          <w:i/>
          <w:sz w:val="28"/>
          <w:szCs w:val="28"/>
        </w:rPr>
        <w:t xml:space="preserve">Расчет минимальной суммы взносов к уплате за 2025 год для индивидуальных предпринимателей, у которых доход за календарный год составил 12 </w:t>
      </w:r>
      <w:r w:rsidR="00A86FBA">
        <w:rPr>
          <w:rFonts w:ascii="Times New Roman" w:eastAsia="Calibri" w:hAnsi="Times New Roman" w:cs="Times New Roman"/>
          <w:bCs/>
          <w:i/>
          <w:sz w:val="28"/>
          <w:szCs w:val="28"/>
        </w:rPr>
        <w:t xml:space="preserve">декабрьских </w:t>
      </w:r>
      <w:r w:rsidRPr="00BB4F49">
        <w:rPr>
          <w:rFonts w:ascii="Times New Roman" w:eastAsia="Calibri" w:hAnsi="Times New Roman" w:cs="Times New Roman"/>
          <w:bCs/>
          <w:i/>
          <w:sz w:val="28"/>
          <w:szCs w:val="28"/>
        </w:rPr>
        <w:t>МЗП и более, либо индивидуальными предпринимателями, уплатившим единый налог в отчетном году за 12 месяцев:</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99"/>
        <w:gridCol w:w="2225"/>
        <w:gridCol w:w="4387"/>
      </w:tblGrid>
      <w:tr w:rsidR="0074709C" w:rsidRPr="003661CD" w14:paraId="22893A4C" w14:textId="77777777" w:rsidTr="00A86FBA">
        <w:trPr>
          <w:trHeight w:val="1066"/>
        </w:trPr>
        <w:tc>
          <w:tcPr>
            <w:tcW w:w="3299" w:type="dxa"/>
            <w:shd w:val="clear" w:color="auto" w:fill="auto"/>
          </w:tcPr>
          <w:p w14:paraId="04727BD2" w14:textId="77777777" w:rsidR="0074709C" w:rsidRPr="00A86FBA" w:rsidRDefault="0074709C" w:rsidP="00E80EB2">
            <w:pPr>
              <w:jc w:val="center"/>
              <w:rPr>
                <w:rFonts w:ascii="Times New Roman" w:eastAsia="Calibri" w:hAnsi="Times New Roman" w:cs="Times New Roman"/>
                <w:bCs/>
                <w:sz w:val="24"/>
                <w:szCs w:val="24"/>
              </w:rPr>
            </w:pPr>
            <w:r w:rsidRPr="00A86FBA">
              <w:rPr>
                <w:rFonts w:ascii="Times New Roman" w:eastAsia="Calibri" w:hAnsi="Times New Roman" w:cs="Times New Roman"/>
                <w:sz w:val="24"/>
                <w:szCs w:val="24"/>
              </w:rPr>
              <w:t>Период, за который установлен размер МЗП</w:t>
            </w:r>
          </w:p>
        </w:tc>
        <w:tc>
          <w:tcPr>
            <w:tcW w:w="2225" w:type="dxa"/>
            <w:shd w:val="clear" w:color="auto" w:fill="auto"/>
          </w:tcPr>
          <w:p w14:paraId="3704D9B7" w14:textId="77777777" w:rsidR="0074709C" w:rsidRPr="00A86FBA" w:rsidRDefault="0074709C" w:rsidP="00E80EB2">
            <w:pPr>
              <w:jc w:val="center"/>
              <w:rPr>
                <w:rFonts w:ascii="Times New Roman" w:eastAsia="Calibri" w:hAnsi="Times New Roman" w:cs="Times New Roman"/>
                <w:bCs/>
                <w:sz w:val="24"/>
                <w:szCs w:val="24"/>
              </w:rPr>
            </w:pPr>
            <w:r w:rsidRPr="00A86FBA">
              <w:rPr>
                <w:rFonts w:ascii="Times New Roman" w:eastAsia="Calibri" w:hAnsi="Times New Roman" w:cs="Times New Roman"/>
                <w:sz w:val="24"/>
                <w:szCs w:val="24"/>
              </w:rPr>
              <w:t>Размер МЗП с учетом индексации</w:t>
            </w:r>
          </w:p>
        </w:tc>
        <w:tc>
          <w:tcPr>
            <w:tcW w:w="4387" w:type="dxa"/>
            <w:shd w:val="clear" w:color="auto" w:fill="auto"/>
          </w:tcPr>
          <w:p w14:paraId="502124AF" w14:textId="77777777" w:rsidR="0074709C" w:rsidRPr="00A86FBA" w:rsidRDefault="0074709C" w:rsidP="00E80EB2">
            <w:pPr>
              <w:jc w:val="center"/>
              <w:rPr>
                <w:rFonts w:ascii="Times New Roman" w:eastAsia="Calibri" w:hAnsi="Times New Roman" w:cs="Times New Roman"/>
                <w:bCs/>
                <w:sz w:val="24"/>
                <w:szCs w:val="24"/>
              </w:rPr>
            </w:pPr>
            <w:r w:rsidRPr="00A86FBA">
              <w:rPr>
                <w:rFonts w:ascii="Times New Roman" w:eastAsia="Calibri" w:hAnsi="Times New Roman" w:cs="Times New Roman"/>
                <w:sz w:val="24"/>
                <w:szCs w:val="24"/>
              </w:rPr>
              <w:t xml:space="preserve">Расчет минимальной суммы взносов (с учетом индексации) </w:t>
            </w:r>
          </w:p>
        </w:tc>
      </w:tr>
      <w:tr w:rsidR="0074709C" w:rsidRPr="003661CD" w14:paraId="19BD233A" w14:textId="77777777" w:rsidTr="003661CD">
        <w:tc>
          <w:tcPr>
            <w:tcW w:w="3299" w:type="dxa"/>
            <w:shd w:val="clear" w:color="auto" w:fill="auto"/>
          </w:tcPr>
          <w:p w14:paraId="058E3E98" w14:textId="77777777" w:rsidR="0074709C" w:rsidRPr="00A86FBA" w:rsidRDefault="0074709C" w:rsidP="00E80EB2">
            <w:pPr>
              <w:jc w:val="center"/>
              <w:rPr>
                <w:rFonts w:ascii="Times New Roman" w:eastAsia="Calibri" w:hAnsi="Times New Roman" w:cs="Times New Roman"/>
                <w:bCs/>
                <w:sz w:val="24"/>
                <w:szCs w:val="24"/>
              </w:rPr>
            </w:pPr>
            <w:r w:rsidRPr="00A86FBA">
              <w:rPr>
                <w:rFonts w:ascii="Times New Roman" w:eastAsia="Calibri" w:hAnsi="Times New Roman" w:cs="Times New Roman"/>
                <w:sz w:val="24"/>
                <w:szCs w:val="24"/>
              </w:rPr>
              <w:t>01.01.2025</w:t>
            </w:r>
            <w:r w:rsidRPr="00A86FBA">
              <w:rPr>
                <w:rFonts w:ascii="Times New Roman" w:eastAsia="Calibri" w:hAnsi="Times New Roman" w:cs="Times New Roman"/>
                <w:sz w:val="24"/>
                <w:szCs w:val="24"/>
                <w:lang w:val="en-US"/>
              </w:rPr>
              <w:t>-</w:t>
            </w:r>
            <w:r w:rsidRPr="00A86FBA">
              <w:rPr>
                <w:rFonts w:ascii="Times New Roman" w:eastAsia="Calibri" w:hAnsi="Times New Roman" w:cs="Times New Roman"/>
                <w:sz w:val="24"/>
                <w:szCs w:val="24"/>
              </w:rPr>
              <w:t>30.09.2025</w:t>
            </w:r>
          </w:p>
        </w:tc>
        <w:tc>
          <w:tcPr>
            <w:tcW w:w="2225" w:type="dxa"/>
            <w:shd w:val="clear" w:color="auto" w:fill="auto"/>
          </w:tcPr>
          <w:p w14:paraId="3D03FD8C" w14:textId="5CC21600" w:rsidR="0074709C" w:rsidRPr="00A86FBA" w:rsidRDefault="0074709C" w:rsidP="00E80EB2">
            <w:pPr>
              <w:jc w:val="center"/>
              <w:rPr>
                <w:rFonts w:ascii="Times New Roman" w:eastAsia="Calibri" w:hAnsi="Times New Roman" w:cs="Times New Roman"/>
                <w:bCs/>
                <w:sz w:val="24"/>
                <w:szCs w:val="24"/>
              </w:rPr>
            </w:pPr>
            <w:r w:rsidRPr="00A86FBA">
              <w:rPr>
                <w:rFonts w:ascii="Times New Roman" w:eastAsia="Calibri" w:hAnsi="Times New Roman" w:cs="Times New Roman"/>
                <w:sz w:val="24"/>
                <w:szCs w:val="24"/>
              </w:rPr>
              <w:t>726,0</w:t>
            </w:r>
            <w:r w:rsidR="00BB4F49" w:rsidRPr="00A86FBA">
              <w:rPr>
                <w:rFonts w:ascii="Times New Roman" w:eastAsia="Calibri" w:hAnsi="Times New Roman" w:cs="Times New Roman"/>
                <w:sz w:val="24"/>
                <w:szCs w:val="24"/>
              </w:rPr>
              <w:t>0</w:t>
            </w:r>
          </w:p>
        </w:tc>
        <w:tc>
          <w:tcPr>
            <w:tcW w:w="4387" w:type="dxa"/>
            <w:shd w:val="clear" w:color="auto" w:fill="auto"/>
          </w:tcPr>
          <w:p w14:paraId="5D22C3C4" w14:textId="77777777" w:rsidR="0074709C" w:rsidRPr="00A86FBA" w:rsidRDefault="0074709C" w:rsidP="00E80EB2">
            <w:pPr>
              <w:jc w:val="center"/>
              <w:rPr>
                <w:rFonts w:ascii="Times New Roman" w:eastAsia="Calibri" w:hAnsi="Times New Roman" w:cs="Times New Roman"/>
                <w:bCs/>
                <w:sz w:val="24"/>
                <w:szCs w:val="24"/>
              </w:rPr>
            </w:pPr>
            <w:r w:rsidRPr="00A86FBA">
              <w:rPr>
                <w:rFonts w:ascii="Times New Roman" w:eastAsia="Calibri" w:hAnsi="Times New Roman" w:cs="Times New Roman"/>
                <w:sz w:val="24"/>
                <w:szCs w:val="24"/>
              </w:rPr>
              <w:t xml:space="preserve">(726,00 х 35 %) х 9 мес. = </w:t>
            </w:r>
            <w:r w:rsidRPr="00A86FBA">
              <w:rPr>
                <w:rFonts w:ascii="Times New Roman" w:eastAsia="Calibri" w:hAnsi="Times New Roman" w:cs="Times New Roman"/>
                <w:b/>
                <w:sz w:val="24"/>
                <w:szCs w:val="24"/>
              </w:rPr>
              <w:t>2 286,90</w:t>
            </w:r>
          </w:p>
        </w:tc>
      </w:tr>
      <w:tr w:rsidR="0074709C" w:rsidRPr="003661CD" w14:paraId="64DA3324" w14:textId="77777777" w:rsidTr="003661CD">
        <w:tc>
          <w:tcPr>
            <w:tcW w:w="3299" w:type="dxa"/>
            <w:shd w:val="clear" w:color="auto" w:fill="auto"/>
          </w:tcPr>
          <w:p w14:paraId="07FD2690" w14:textId="77777777" w:rsidR="0074709C" w:rsidRPr="00A86FBA" w:rsidRDefault="0074709C" w:rsidP="00E80EB2">
            <w:pPr>
              <w:jc w:val="center"/>
              <w:rPr>
                <w:rFonts w:ascii="Times New Roman" w:eastAsia="Calibri" w:hAnsi="Times New Roman" w:cs="Times New Roman"/>
                <w:sz w:val="24"/>
                <w:szCs w:val="24"/>
              </w:rPr>
            </w:pPr>
            <w:r w:rsidRPr="00A86FBA">
              <w:rPr>
                <w:rFonts w:ascii="Times New Roman" w:eastAsia="Calibri" w:hAnsi="Times New Roman" w:cs="Times New Roman"/>
                <w:sz w:val="24"/>
                <w:szCs w:val="24"/>
              </w:rPr>
              <w:t>01.10.2025-31.12.2025</w:t>
            </w:r>
          </w:p>
        </w:tc>
        <w:tc>
          <w:tcPr>
            <w:tcW w:w="2225" w:type="dxa"/>
            <w:shd w:val="clear" w:color="auto" w:fill="auto"/>
          </w:tcPr>
          <w:p w14:paraId="15BD2886" w14:textId="77777777" w:rsidR="0074709C" w:rsidRPr="00A86FBA" w:rsidRDefault="0074709C" w:rsidP="00E80EB2">
            <w:pPr>
              <w:jc w:val="center"/>
              <w:rPr>
                <w:rFonts w:ascii="Times New Roman" w:eastAsia="Calibri" w:hAnsi="Times New Roman" w:cs="Times New Roman"/>
                <w:sz w:val="24"/>
                <w:szCs w:val="24"/>
              </w:rPr>
            </w:pPr>
            <w:r w:rsidRPr="00A86FBA">
              <w:rPr>
                <w:rFonts w:ascii="Times New Roman" w:eastAsia="Calibri" w:hAnsi="Times New Roman" w:cs="Times New Roman"/>
                <w:sz w:val="24"/>
                <w:szCs w:val="24"/>
              </w:rPr>
              <w:t>752,52</w:t>
            </w:r>
          </w:p>
        </w:tc>
        <w:tc>
          <w:tcPr>
            <w:tcW w:w="4387" w:type="dxa"/>
            <w:shd w:val="clear" w:color="auto" w:fill="auto"/>
          </w:tcPr>
          <w:p w14:paraId="14C857BA" w14:textId="77777777" w:rsidR="0074709C" w:rsidRPr="00A86FBA" w:rsidRDefault="0074709C" w:rsidP="00E80EB2">
            <w:pPr>
              <w:jc w:val="center"/>
              <w:rPr>
                <w:rFonts w:ascii="Times New Roman" w:eastAsia="Calibri" w:hAnsi="Times New Roman" w:cs="Times New Roman"/>
                <w:sz w:val="24"/>
                <w:szCs w:val="24"/>
              </w:rPr>
            </w:pPr>
            <w:r w:rsidRPr="00A86FBA">
              <w:rPr>
                <w:rFonts w:ascii="Times New Roman" w:eastAsia="Calibri" w:hAnsi="Times New Roman" w:cs="Times New Roman"/>
                <w:sz w:val="24"/>
                <w:szCs w:val="24"/>
              </w:rPr>
              <w:t xml:space="preserve">(752,52 х 35 %) х 3 мес. = </w:t>
            </w:r>
            <w:r w:rsidRPr="00A86FBA">
              <w:rPr>
                <w:rFonts w:ascii="Times New Roman" w:eastAsia="Calibri" w:hAnsi="Times New Roman" w:cs="Times New Roman"/>
                <w:b/>
                <w:bCs/>
                <w:sz w:val="24"/>
                <w:szCs w:val="24"/>
              </w:rPr>
              <w:t>790,14</w:t>
            </w:r>
          </w:p>
        </w:tc>
      </w:tr>
      <w:tr w:rsidR="0074709C" w:rsidRPr="003661CD" w14:paraId="2692CFA0" w14:textId="77777777" w:rsidTr="003661CD">
        <w:trPr>
          <w:trHeight w:val="403"/>
        </w:trPr>
        <w:tc>
          <w:tcPr>
            <w:tcW w:w="3299" w:type="dxa"/>
            <w:shd w:val="clear" w:color="auto" w:fill="auto"/>
          </w:tcPr>
          <w:p w14:paraId="21E8CB3D" w14:textId="77777777" w:rsidR="0074709C" w:rsidRPr="00A86FBA" w:rsidRDefault="0074709C" w:rsidP="00E80EB2">
            <w:pPr>
              <w:jc w:val="center"/>
              <w:rPr>
                <w:rFonts w:ascii="Times New Roman" w:eastAsia="Calibri" w:hAnsi="Times New Roman" w:cs="Times New Roman"/>
                <w:b/>
                <w:sz w:val="24"/>
                <w:szCs w:val="24"/>
              </w:rPr>
            </w:pPr>
            <w:r w:rsidRPr="00A86FBA">
              <w:rPr>
                <w:rFonts w:ascii="Times New Roman" w:eastAsia="Calibri" w:hAnsi="Times New Roman" w:cs="Times New Roman"/>
                <w:b/>
                <w:sz w:val="24"/>
                <w:szCs w:val="24"/>
              </w:rPr>
              <w:t>Итого в целом за год</w:t>
            </w:r>
          </w:p>
        </w:tc>
        <w:tc>
          <w:tcPr>
            <w:tcW w:w="6612" w:type="dxa"/>
            <w:gridSpan w:val="2"/>
            <w:shd w:val="clear" w:color="auto" w:fill="auto"/>
          </w:tcPr>
          <w:p w14:paraId="7AC9B0DC" w14:textId="77777777" w:rsidR="0074709C" w:rsidRPr="00A86FBA" w:rsidRDefault="0074709C" w:rsidP="00E80EB2">
            <w:pPr>
              <w:jc w:val="center"/>
              <w:rPr>
                <w:rFonts w:ascii="Times New Roman" w:eastAsia="Calibri" w:hAnsi="Times New Roman" w:cs="Times New Roman"/>
                <w:b/>
                <w:sz w:val="24"/>
                <w:szCs w:val="24"/>
              </w:rPr>
            </w:pPr>
            <w:r w:rsidRPr="00A86FBA">
              <w:rPr>
                <w:rFonts w:ascii="Times New Roman" w:eastAsia="Calibri" w:hAnsi="Times New Roman" w:cs="Times New Roman"/>
                <w:b/>
                <w:sz w:val="24"/>
                <w:szCs w:val="24"/>
              </w:rPr>
              <w:t>3 077,04</w:t>
            </w:r>
          </w:p>
        </w:tc>
      </w:tr>
    </w:tbl>
    <w:p w14:paraId="3FE741A3" w14:textId="783FD845" w:rsidR="007D07EB" w:rsidRDefault="007D07EB" w:rsidP="007D07EB">
      <w:pPr>
        <w:pStyle w:val="il-text-alignjustify"/>
        <w:spacing w:before="0" w:beforeAutospacing="0" w:after="0" w:afterAutospacing="0"/>
        <w:ind w:firstLine="450"/>
        <w:jc w:val="both"/>
        <w:rPr>
          <w:color w:val="242424"/>
          <w:sz w:val="30"/>
          <w:szCs w:val="30"/>
        </w:rPr>
      </w:pPr>
      <w:r>
        <w:rPr>
          <w:rStyle w:val="word-wrapper"/>
          <w:color w:val="242424"/>
          <w:sz w:val="30"/>
          <w:szCs w:val="30"/>
        </w:rPr>
        <w:t xml:space="preserve">После поступления от </w:t>
      </w:r>
      <w:r w:rsidRPr="00010882">
        <w:rPr>
          <w:rStyle w:val="word-wrapper"/>
          <w:color w:val="242424"/>
          <w:sz w:val="30"/>
          <w:szCs w:val="30"/>
        </w:rPr>
        <w:t>индивидуального предпринимателя</w:t>
      </w:r>
      <w:r>
        <w:rPr>
          <w:rStyle w:val="word-wrapper"/>
          <w:color w:val="242424"/>
          <w:sz w:val="30"/>
          <w:szCs w:val="30"/>
        </w:rPr>
        <w:t xml:space="preserve"> уплаченных взносов специалист </w:t>
      </w:r>
      <w:r>
        <w:rPr>
          <w:rStyle w:val="word-wrapper"/>
          <w:color w:val="242424"/>
          <w:sz w:val="30"/>
          <w:szCs w:val="30"/>
          <w:lang w:val="ru-RU"/>
        </w:rPr>
        <w:t>Фонда</w:t>
      </w:r>
      <w:r>
        <w:rPr>
          <w:rStyle w:val="word-wrapper"/>
          <w:color w:val="242424"/>
          <w:sz w:val="30"/>
          <w:szCs w:val="30"/>
        </w:rPr>
        <w:t xml:space="preserve"> сформирует </w:t>
      </w:r>
      <w:r w:rsidRPr="0025165E">
        <w:rPr>
          <w:rStyle w:val="word-wrapper"/>
          <w:color w:val="242424"/>
          <w:sz w:val="30"/>
          <w:szCs w:val="30"/>
        </w:rPr>
        <w:t>индивидуальны</w:t>
      </w:r>
      <w:r>
        <w:rPr>
          <w:rStyle w:val="word-wrapper"/>
          <w:color w:val="242424"/>
          <w:sz w:val="30"/>
          <w:szCs w:val="30"/>
          <w:lang w:val="ru-RU"/>
        </w:rPr>
        <w:t>е</w:t>
      </w:r>
      <w:r w:rsidRPr="0025165E">
        <w:rPr>
          <w:rStyle w:val="word-wrapper"/>
          <w:color w:val="242424"/>
          <w:sz w:val="30"/>
          <w:szCs w:val="30"/>
        </w:rPr>
        <w:t xml:space="preserve"> </w:t>
      </w:r>
      <w:proofErr w:type="spellStart"/>
      <w:r w:rsidRPr="0025165E">
        <w:rPr>
          <w:rStyle w:val="word-wrapper"/>
          <w:color w:val="242424"/>
          <w:sz w:val="30"/>
          <w:szCs w:val="30"/>
        </w:rPr>
        <w:t>сведени</w:t>
      </w:r>
      <w:proofErr w:type="spellEnd"/>
      <w:r>
        <w:rPr>
          <w:rStyle w:val="word-wrapper"/>
          <w:color w:val="242424"/>
          <w:sz w:val="30"/>
          <w:szCs w:val="30"/>
          <w:lang w:val="ru-RU"/>
        </w:rPr>
        <w:t>я</w:t>
      </w:r>
      <w:r w:rsidRPr="0025165E">
        <w:rPr>
          <w:rStyle w:val="word-wrapper"/>
          <w:color w:val="242424"/>
          <w:sz w:val="30"/>
          <w:szCs w:val="30"/>
        </w:rPr>
        <w:t xml:space="preserve"> по форме ПУ-3 </w:t>
      </w:r>
      <w:r>
        <w:rPr>
          <w:rStyle w:val="word-wrapper"/>
          <w:color w:val="242424"/>
          <w:sz w:val="30"/>
          <w:szCs w:val="30"/>
        </w:rPr>
        <w:t>самостоятельно.</w:t>
      </w:r>
    </w:p>
    <w:p w14:paraId="7461F07C" w14:textId="55722E55" w:rsidR="00955DF6" w:rsidRPr="004B757D" w:rsidRDefault="00955DF6" w:rsidP="00955DF6">
      <w:pPr>
        <w:autoSpaceDE w:val="0"/>
        <w:autoSpaceDN w:val="0"/>
        <w:adjustRightInd w:val="0"/>
        <w:spacing w:after="0" w:line="240" w:lineRule="auto"/>
        <w:ind w:firstLine="709"/>
        <w:jc w:val="both"/>
        <w:rPr>
          <w:rFonts w:ascii="Times New Roman" w:hAnsi="Times New Roman" w:cs="Times New Roman"/>
          <w:b/>
          <w:sz w:val="28"/>
          <w:szCs w:val="28"/>
        </w:rPr>
      </w:pPr>
      <w:r w:rsidRPr="004B757D">
        <w:rPr>
          <w:rFonts w:ascii="Times New Roman" w:hAnsi="Times New Roman" w:cs="Times New Roman"/>
          <w:b/>
          <w:sz w:val="28"/>
          <w:szCs w:val="28"/>
        </w:rPr>
        <w:t>Уплата взносов гарантирует включение периодов деятельности в страховой стаж для назначения пенсии.</w:t>
      </w:r>
    </w:p>
    <w:p w14:paraId="65BD0ED2" w14:textId="77777777" w:rsidR="00ED6528" w:rsidRPr="004B757D" w:rsidRDefault="00885301" w:rsidP="00371365">
      <w:pPr>
        <w:spacing w:after="0" w:line="240" w:lineRule="auto"/>
        <w:ind w:firstLine="709"/>
        <w:jc w:val="both"/>
        <w:rPr>
          <w:rFonts w:ascii="Times New Roman" w:eastAsia="Times New Roman" w:hAnsi="Times New Roman" w:cs="Times New Roman"/>
          <w:sz w:val="28"/>
          <w:szCs w:val="28"/>
          <w:lang w:eastAsia="ru-RU"/>
        </w:rPr>
      </w:pPr>
      <w:r w:rsidRPr="004B757D">
        <w:rPr>
          <w:rFonts w:ascii="Times New Roman" w:eastAsia="Times New Roman" w:hAnsi="Times New Roman" w:cs="Times New Roman"/>
          <w:sz w:val="28"/>
          <w:szCs w:val="28"/>
          <w:lang w:eastAsia="ru-RU"/>
        </w:rPr>
        <w:t>По возникающим вопросам необходимо обращаться в районный отдел Фонда по месту постановки на учет либо в консультационно-аналитический отдел</w:t>
      </w:r>
      <w:r w:rsidR="00912BE4" w:rsidRPr="004B757D">
        <w:rPr>
          <w:rFonts w:ascii="Times New Roman" w:eastAsia="Times New Roman" w:hAnsi="Times New Roman" w:cs="Times New Roman"/>
          <w:sz w:val="28"/>
          <w:szCs w:val="28"/>
          <w:lang w:eastAsia="ru-RU"/>
        </w:rPr>
        <w:t xml:space="preserve"> Минского городского управления</w:t>
      </w:r>
      <w:r w:rsidRPr="004B757D">
        <w:rPr>
          <w:rFonts w:ascii="Times New Roman" w:eastAsia="Times New Roman" w:hAnsi="Times New Roman" w:cs="Times New Roman"/>
          <w:sz w:val="28"/>
          <w:szCs w:val="28"/>
          <w:lang w:eastAsia="ru-RU"/>
        </w:rPr>
        <w:t xml:space="preserve"> (тел. </w:t>
      </w:r>
      <w:r w:rsidR="00912BE4" w:rsidRPr="004B757D">
        <w:rPr>
          <w:rFonts w:ascii="Times New Roman" w:eastAsia="Times New Roman" w:hAnsi="Times New Roman" w:cs="Times New Roman"/>
          <w:sz w:val="28"/>
          <w:szCs w:val="28"/>
          <w:lang w:eastAsia="ru-RU"/>
        </w:rPr>
        <w:t>(</w:t>
      </w:r>
      <w:r w:rsidRPr="004B757D">
        <w:rPr>
          <w:rFonts w:ascii="Times New Roman" w:eastAsia="Times New Roman" w:hAnsi="Times New Roman" w:cs="Times New Roman"/>
          <w:sz w:val="28"/>
          <w:szCs w:val="28"/>
          <w:lang w:eastAsia="ru-RU"/>
        </w:rPr>
        <w:t>017</w:t>
      </w:r>
      <w:r w:rsidR="00912BE4" w:rsidRPr="004B757D">
        <w:rPr>
          <w:rFonts w:ascii="Times New Roman" w:eastAsia="Times New Roman" w:hAnsi="Times New Roman" w:cs="Times New Roman"/>
          <w:sz w:val="28"/>
          <w:szCs w:val="28"/>
          <w:lang w:eastAsia="ru-RU"/>
        </w:rPr>
        <w:t xml:space="preserve">) </w:t>
      </w:r>
      <w:r w:rsidRPr="004B757D">
        <w:rPr>
          <w:rFonts w:ascii="Times New Roman" w:eastAsia="Times New Roman" w:hAnsi="Times New Roman" w:cs="Times New Roman"/>
          <w:sz w:val="28"/>
          <w:szCs w:val="28"/>
          <w:lang w:eastAsia="ru-RU"/>
        </w:rPr>
        <w:t>352</w:t>
      </w:r>
      <w:r w:rsidR="009809D3" w:rsidRPr="004B757D">
        <w:rPr>
          <w:rFonts w:ascii="Times New Roman" w:eastAsia="Times New Roman" w:hAnsi="Times New Roman" w:cs="Times New Roman"/>
          <w:sz w:val="28"/>
          <w:szCs w:val="28"/>
          <w:lang w:eastAsia="ru-RU"/>
        </w:rPr>
        <w:t>-</w:t>
      </w:r>
      <w:r w:rsidRPr="004B757D">
        <w:rPr>
          <w:rFonts w:ascii="Times New Roman" w:eastAsia="Times New Roman" w:hAnsi="Times New Roman" w:cs="Times New Roman"/>
          <w:sz w:val="28"/>
          <w:szCs w:val="28"/>
          <w:lang w:eastAsia="ru-RU"/>
        </w:rPr>
        <w:t>05</w:t>
      </w:r>
      <w:r w:rsidR="009809D3" w:rsidRPr="004B757D">
        <w:rPr>
          <w:rFonts w:ascii="Times New Roman" w:eastAsia="Times New Roman" w:hAnsi="Times New Roman" w:cs="Times New Roman"/>
          <w:sz w:val="28"/>
          <w:szCs w:val="28"/>
          <w:lang w:eastAsia="ru-RU"/>
        </w:rPr>
        <w:t>-</w:t>
      </w:r>
      <w:r w:rsidRPr="004B757D">
        <w:rPr>
          <w:rFonts w:ascii="Times New Roman" w:eastAsia="Times New Roman" w:hAnsi="Times New Roman" w:cs="Times New Roman"/>
          <w:sz w:val="28"/>
          <w:szCs w:val="28"/>
          <w:lang w:eastAsia="ru-RU"/>
        </w:rPr>
        <w:t>01)</w:t>
      </w:r>
      <w:r w:rsidR="009809D3" w:rsidRPr="004B757D">
        <w:rPr>
          <w:rFonts w:ascii="Times New Roman" w:eastAsia="Times New Roman" w:hAnsi="Times New Roman" w:cs="Times New Roman"/>
          <w:sz w:val="28"/>
          <w:szCs w:val="28"/>
          <w:lang w:eastAsia="ru-RU"/>
        </w:rPr>
        <w:t>.</w:t>
      </w:r>
      <w:r w:rsidR="005733F7" w:rsidRPr="004B757D">
        <w:rPr>
          <w:b/>
          <w:sz w:val="28"/>
          <w:szCs w:val="28"/>
        </w:rPr>
        <w:t xml:space="preserve"> </w:t>
      </w:r>
    </w:p>
    <w:p w14:paraId="20EE686E" w14:textId="77777777" w:rsidR="005733F7" w:rsidRPr="004B757D" w:rsidRDefault="006D3927" w:rsidP="006D3927">
      <w:pPr>
        <w:spacing w:after="0" w:line="240" w:lineRule="auto"/>
        <w:jc w:val="right"/>
        <w:rPr>
          <w:rFonts w:ascii="Times New Roman" w:hAnsi="Times New Roman" w:cs="Times New Roman"/>
          <w:i/>
          <w:sz w:val="28"/>
          <w:szCs w:val="28"/>
        </w:rPr>
      </w:pPr>
      <w:r w:rsidRPr="004B757D">
        <w:rPr>
          <w:rFonts w:ascii="Times New Roman" w:hAnsi="Times New Roman" w:cs="Times New Roman"/>
          <w:i/>
          <w:sz w:val="28"/>
          <w:szCs w:val="28"/>
        </w:rPr>
        <w:t xml:space="preserve">МГУ ФСЗН </w:t>
      </w:r>
      <w:proofErr w:type="spellStart"/>
      <w:r w:rsidRPr="004B757D">
        <w:rPr>
          <w:rFonts w:ascii="Times New Roman" w:hAnsi="Times New Roman" w:cs="Times New Roman"/>
          <w:i/>
          <w:sz w:val="28"/>
          <w:szCs w:val="28"/>
        </w:rPr>
        <w:t>МТиСЗ</w:t>
      </w:r>
      <w:proofErr w:type="spellEnd"/>
      <w:r w:rsidRPr="004B757D">
        <w:rPr>
          <w:rFonts w:ascii="Times New Roman" w:hAnsi="Times New Roman" w:cs="Times New Roman"/>
          <w:i/>
          <w:sz w:val="28"/>
          <w:szCs w:val="28"/>
        </w:rPr>
        <w:t xml:space="preserve"> РБ</w:t>
      </w:r>
    </w:p>
    <w:sectPr w:rsidR="005733F7" w:rsidRPr="004B757D" w:rsidSect="009809D3">
      <w:pgSz w:w="11906" w:h="16838"/>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7B699F" w14:textId="77777777" w:rsidR="002D2DD0" w:rsidRDefault="002D2DD0" w:rsidP="002D2DD0">
      <w:pPr>
        <w:spacing w:after="0" w:line="240" w:lineRule="auto"/>
      </w:pPr>
      <w:r>
        <w:separator/>
      </w:r>
    </w:p>
  </w:endnote>
  <w:endnote w:type="continuationSeparator" w:id="0">
    <w:p w14:paraId="125F56E1" w14:textId="77777777" w:rsidR="002D2DD0" w:rsidRDefault="002D2DD0" w:rsidP="002D2D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0B7421" w14:textId="77777777" w:rsidR="002D2DD0" w:rsidRDefault="002D2DD0" w:rsidP="002D2DD0">
      <w:pPr>
        <w:spacing w:after="0" w:line="240" w:lineRule="auto"/>
      </w:pPr>
      <w:r>
        <w:separator/>
      </w:r>
    </w:p>
  </w:footnote>
  <w:footnote w:type="continuationSeparator" w:id="0">
    <w:p w14:paraId="11C59762" w14:textId="77777777" w:rsidR="002D2DD0" w:rsidRDefault="002D2DD0" w:rsidP="002D2DD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4DB8"/>
    <w:rsid w:val="0000153A"/>
    <w:rsid w:val="000166CC"/>
    <w:rsid w:val="000F078E"/>
    <w:rsid w:val="001352DB"/>
    <w:rsid w:val="001E2BC4"/>
    <w:rsid w:val="00203231"/>
    <w:rsid w:val="00256292"/>
    <w:rsid w:val="002A2643"/>
    <w:rsid w:val="002B79FF"/>
    <w:rsid w:val="002D2DD0"/>
    <w:rsid w:val="002E0574"/>
    <w:rsid w:val="003316BA"/>
    <w:rsid w:val="00336598"/>
    <w:rsid w:val="003661CD"/>
    <w:rsid w:val="00371365"/>
    <w:rsid w:val="003A338B"/>
    <w:rsid w:val="003B4DB8"/>
    <w:rsid w:val="003C3BD1"/>
    <w:rsid w:val="003E2897"/>
    <w:rsid w:val="003F5C13"/>
    <w:rsid w:val="004221F7"/>
    <w:rsid w:val="00475923"/>
    <w:rsid w:val="0048524D"/>
    <w:rsid w:val="004854AA"/>
    <w:rsid w:val="004B42A2"/>
    <w:rsid w:val="004B757D"/>
    <w:rsid w:val="004D69BA"/>
    <w:rsid w:val="004D752F"/>
    <w:rsid w:val="004E0A83"/>
    <w:rsid w:val="004F0364"/>
    <w:rsid w:val="005733F7"/>
    <w:rsid w:val="0059512F"/>
    <w:rsid w:val="005A2DF0"/>
    <w:rsid w:val="0062321F"/>
    <w:rsid w:val="006C188C"/>
    <w:rsid w:val="006D3927"/>
    <w:rsid w:val="007268CE"/>
    <w:rsid w:val="00726C62"/>
    <w:rsid w:val="0074709C"/>
    <w:rsid w:val="007A6D76"/>
    <w:rsid w:val="007D07EB"/>
    <w:rsid w:val="007E6A9C"/>
    <w:rsid w:val="007E7D7F"/>
    <w:rsid w:val="00800958"/>
    <w:rsid w:val="00831174"/>
    <w:rsid w:val="00851F85"/>
    <w:rsid w:val="008816D2"/>
    <w:rsid w:val="00885301"/>
    <w:rsid w:val="00885BB3"/>
    <w:rsid w:val="008E49C8"/>
    <w:rsid w:val="009032C8"/>
    <w:rsid w:val="00912BE4"/>
    <w:rsid w:val="009175AE"/>
    <w:rsid w:val="00921AB8"/>
    <w:rsid w:val="00930DE2"/>
    <w:rsid w:val="00946342"/>
    <w:rsid w:val="00946415"/>
    <w:rsid w:val="009518F0"/>
    <w:rsid w:val="00955DF6"/>
    <w:rsid w:val="009804AB"/>
    <w:rsid w:val="009809D3"/>
    <w:rsid w:val="0098132E"/>
    <w:rsid w:val="009A6ECF"/>
    <w:rsid w:val="009D69F3"/>
    <w:rsid w:val="00A85B32"/>
    <w:rsid w:val="00A86FBA"/>
    <w:rsid w:val="00B570B9"/>
    <w:rsid w:val="00B979CB"/>
    <w:rsid w:val="00BA1AD6"/>
    <w:rsid w:val="00BB0E4A"/>
    <w:rsid w:val="00BB4F49"/>
    <w:rsid w:val="00BC0876"/>
    <w:rsid w:val="00BE07C6"/>
    <w:rsid w:val="00C1280C"/>
    <w:rsid w:val="00C14F7E"/>
    <w:rsid w:val="00C965E0"/>
    <w:rsid w:val="00CA6891"/>
    <w:rsid w:val="00D61CC0"/>
    <w:rsid w:val="00D87C02"/>
    <w:rsid w:val="00D94F4D"/>
    <w:rsid w:val="00DC2FE3"/>
    <w:rsid w:val="00DE47A3"/>
    <w:rsid w:val="00E15D57"/>
    <w:rsid w:val="00E31E26"/>
    <w:rsid w:val="00E62007"/>
    <w:rsid w:val="00E77BE8"/>
    <w:rsid w:val="00ED6528"/>
    <w:rsid w:val="00F514D8"/>
    <w:rsid w:val="00FE1887"/>
    <w:rsid w:val="00FE235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BFE3FF"/>
  <w15:docId w15:val="{EC056198-9DAE-4145-9F3D-ECA6B8230C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3B4DB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3B4DB8"/>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B4DB8"/>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3B4DB8"/>
    <w:rPr>
      <w:rFonts w:ascii="Times New Roman" w:eastAsia="Times New Roman" w:hAnsi="Times New Roman" w:cs="Times New Roman"/>
      <w:b/>
      <w:bCs/>
      <w:sz w:val="36"/>
      <w:szCs w:val="36"/>
      <w:lang w:eastAsia="ru-RU"/>
    </w:rPr>
  </w:style>
  <w:style w:type="paragraph" w:styleId="a3">
    <w:name w:val="Normal (Web)"/>
    <w:basedOn w:val="a"/>
    <w:uiPriority w:val="99"/>
    <w:semiHidden/>
    <w:unhideWhenUsed/>
    <w:rsid w:val="003B4DB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930DE2"/>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930DE2"/>
    <w:rPr>
      <w:rFonts w:ascii="Tahoma" w:hAnsi="Tahoma" w:cs="Tahoma"/>
      <w:sz w:val="16"/>
      <w:szCs w:val="16"/>
    </w:rPr>
  </w:style>
  <w:style w:type="paragraph" w:styleId="a6">
    <w:name w:val="List Paragraph"/>
    <w:basedOn w:val="a"/>
    <w:uiPriority w:val="34"/>
    <w:qFormat/>
    <w:rsid w:val="00A85B32"/>
    <w:pPr>
      <w:ind w:left="720"/>
      <w:contextualSpacing/>
    </w:pPr>
  </w:style>
  <w:style w:type="table" w:styleId="a7">
    <w:name w:val="Table Grid"/>
    <w:basedOn w:val="a1"/>
    <w:uiPriority w:val="59"/>
    <w:rsid w:val="008853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8">
    <w:name w:val="Текст сноски Знак"/>
    <w:aliases w:val="Текст сноски Знак Знак Знак Знак Знак,Текст сноски Знак Знак Знак Знак Знак Знак Знак,Текст сноски Знак Знак Знак Char Char Знак,Текст сноски Знак Знак Знак Char Знак,Текст сноски Знак Знак Знак Char Char Char Знак,Текст сноски-FN Знак"/>
    <w:basedOn w:val="a0"/>
    <w:link w:val="a9"/>
    <w:locked/>
    <w:rsid w:val="002D2DD0"/>
    <w:rPr>
      <w:rFonts w:ascii="Times New Roman" w:eastAsia="Times New Roman" w:hAnsi="Times New Roman" w:cs="Times New Roman"/>
    </w:rPr>
  </w:style>
  <w:style w:type="paragraph" w:styleId="a9">
    <w:name w:val="footnote text"/>
    <w:aliases w:val="Текст сноски Знак Знак Знак Знак,Текст сноски Знак Знак Знак Знак Знак Знак,Текст сноски Знак Знак Знак Char Char,Текст сноски Знак Знак Знак Char,Текст сноски Знак Знак Знак Char Char Char,Текст сноски-FN"/>
    <w:basedOn w:val="a"/>
    <w:link w:val="a8"/>
    <w:unhideWhenUsed/>
    <w:rsid w:val="002D2DD0"/>
    <w:pPr>
      <w:spacing w:after="0" w:line="240" w:lineRule="auto"/>
    </w:pPr>
    <w:rPr>
      <w:rFonts w:ascii="Times New Roman" w:eastAsia="Times New Roman" w:hAnsi="Times New Roman" w:cs="Times New Roman"/>
    </w:rPr>
  </w:style>
  <w:style w:type="character" w:customStyle="1" w:styleId="11">
    <w:name w:val="Текст сноски Знак1"/>
    <w:basedOn w:val="a0"/>
    <w:uiPriority w:val="99"/>
    <w:semiHidden/>
    <w:rsid w:val="002D2DD0"/>
    <w:rPr>
      <w:sz w:val="20"/>
      <w:szCs w:val="20"/>
    </w:rPr>
  </w:style>
  <w:style w:type="character" w:styleId="aa">
    <w:name w:val="footnote reference"/>
    <w:unhideWhenUsed/>
    <w:rsid w:val="002D2DD0"/>
    <w:rPr>
      <w:vertAlign w:val="superscript"/>
    </w:rPr>
  </w:style>
  <w:style w:type="character" w:customStyle="1" w:styleId="word-wrapper">
    <w:name w:val="word-wrapper"/>
    <w:rsid w:val="0074709C"/>
  </w:style>
  <w:style w:type="paragraph" w:customStyle="1" w:styleId="il-text-indent095cm">
    <w:name w:val="il-text-indent_0_95cm"/>
    <w:basedOn w:val="a"/>
    <w:rsid w:val="0074709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normal">
    <w:name w:val="p-normal"/>
    <w:basedOn w:val="a"/>
    <w:rsid w:val="0074709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l-text-alignjustify">
    <w:name w:val="il-text-align_justify"/>
    <w:basedOn w:val="a"/>
    <w:rsid w:val="007D07EB"/>
    <w:pPr>
      <w:spacing w:before="100" w:beforeAutospacing="1" w:after="100" w:afterAutospacing="1" w:line="240" w:lineRule="auto"/>
    </w:pPr>
    <w:rPr>
      <w:rFonts w:ascii="Times New Roman" w:eastAsia="Times New Roman" w:hAnsi="Times New Roman" w:cs="Times New Roman"/>
      <w:sz w:val="24"/>
      <w:szCs w:val="24"/>
      <w:lang w:val="ru-BY" w:eastAsia="ru-BY"/>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6590118">
      <w:bodyDiv w:val="1"/>
      <w:marLeft w:val="0"/>
      <w:marRight w:val="0"/>
      <w:marTop w:val="0"/>
      <w:marBottom w:val="0"/>
      <w:divBdr>
        <w:top w:val="none" w:sz="0" w:space="0" w:color="auto"/>
        <w:left w:val="none" w:sz="0" w:space="0" w:color="auto"/>
        <w:bottom w:val="none" w:sz="0" w:space="0" w:color="auto"/>
        <w:right w:val="none" w:sz="0" w:space="0" w:color="auto"/>
      </w:divBdr>
      <w:divsChild>
        <w:div w:id="1930382371">
          <w:marLeft w:val="0"/>
          <w:marRight w:val="0"/>
          <w:marTop w:val="0"/>
          <w:marBottom w:val="0"/>
          <w:divBdr>
            <w:top w:val="none" w:sz="0" w:space="0" w:color="auto"/>
            <w:left w:val="none" w:sz="0" w:space="0" w:color="auto"/>
            <w:bottom w:val="none" w:sz="0" w:space="0" w:color="auto"/>
            <w:right w:val="none" w:sz="0" w:space="0" w:color="auto"/>
          </w:divBdr>
        </w:div>
        <w:div w:id="1820073383">
          <w:marLeft w:val="0"/>
          <w:marRight w:val="0"/>
          <w:marTop w:val="0"/>
          <w:marBottom w:val="0"/>
          <w:divBdr>
            <w:top w:val="none" w:sz="0" w:space="0" w:color="auto"/>
            <w:left w:val="none" w:sz="0" w:space="0" w:color="auto"/>
            <w:bottom w:val="none" w:sz="0" w:space="0" w:color="auto"/>
            <w:right w:val="none" w:sz="0" w:space="0" w:color="auto"/>
          </w:divBdr>
        </w:div>
        <w:div w:id="29729835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299438-CC02-4960-B7D2-91B49603E0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Pages>
  <Words>323</Words>
  <Characters>1846</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2165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Мотуз Наталия Альбиновна</dc:creator>
  <cp:lastModifiedBy>Сипович Ирина Валерьевна</cp:lastModifiedBy>
  <cp:revision>13</cp:revision>
  <cp:lastPrinted>2020-02-04T14:12:00Z</cp:lastPrinted>
  <dcterms:created xsi:type="dcterms:W3CDTF">2026-01-16T07:36:00Z</dcterms:created>
  <dcterms:modified xsi:type="dcterms:W3CDTF">2026-01-22T14:15:00Z</dcterms:modified>
</cp:coreProperties>
</file>