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7F" w:rsidRPr="00457C3A" w:rsidRDefault="0057267F" w:rsidP="00356EA5">
      <w:pPr>
        <w:ind w:firstLine="709"/>
        <w:jc w:val="center"/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</w:pPr>
      <w:r w:rsidRPr="00457C3A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Предоставление информации о трудовой деятельности, содержащейся в индивидуальном лицевом счете застрахованного лица</w:t>
      </w:r>
      <w:r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>,</w:t>
      </w:r>
      <w:r w:rsidRPr="00457C3A">
        <w:rPr>
          <w:rFonts w:ascii="Times New Roman" w:hAnsi="Times New Roman" w:cs="Times New Roman"/>
          <w:b/>
          <w:sz w:val="30"/>
          <w:szCs w:val="30"/>
          <w:bdr w:val="none" w:sz="0" w:space="0" w:color="auto" w:frame="1"/>
          <w:lang w:eastAsia="ru-RU"/>
        </w:rPr>
        <w:t xml:space="preserve"> для оформления дубликата трудовой книжки.</w:t>
      </w:r>
    </w:p>
    <w:p w:rsidR="0057267F" w:rsidRDefault="0057267F" w:rsidP="0057267F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</w:p>
    <w:p w:rsidR="0057267F" w:rsidRPr="00356EA5" w:rsidRDefault="0057267F" w:rsidP="0057267F">
      <w:pPr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proofErr w:type="gramStart"/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С 2024 года органами Фонда социальной защиты населения Министерства труда и социальной защиты Республики Беларусь </w:t>
      </w: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(далее - Фонд) для оформления работнику дубликата трудовой книжки  предоставляется информация о его трудовой деятельности, содержащейся в его индивидуальном лицевом счете (далее – ИЛС), открытом для ведения индивидуального (персонифицированного) учета в системе государственного социального страхования за период, начиная с 1 января 2003 года.</w:t>
      </w:r>
      <w:proofErr w:type="gramEnd"/>
      <w:r w:rsidRPr="00356EA5">
        <w:rPr>
          <w:rStyle w:val="a6"/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footnoteReference w:id="1"/>
      </w: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Информацию наниматель получает посредством: </w:t>
      </w:r>
    </w:p>
    <w:p w:rsidR="0057267F" w:rsidRPr="00356EA5" w:rsidRDefault="0057267F" w:rsidP="0057267F">
      <w:pPr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общегосударственной автоматизированной информационной системы;</w:t>
      </w:r>
    </w:p>
    <w:p w:rsidR="0057267F" w:rsidRPr="00356EA5" w:rsidRDefault="0057267F" w:rsidP="0057267F">
      <w:pPr>
        <w:ind w:firstLine="709"/>
        <w:jc w:val="both"/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информационного ресурса «Личный кабинет плательщика взносов»</w:t>
      </w:r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, </w:t>
      </w: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размещенного на корпоративном портале Фонда</w:t>
      </w:r>
      <w:r w:rsidRPr="00356EA5">
        <w:rPr>
          <w:rStyle w:val="a6"/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footnoteReference w:id="2"/>
      </w: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</w:t>
      </w:r>
    </w:p>
    <w:p w:rsidR="0057267F" w:rsidRPr="00356EA5" w:rsidRDefault="0057267F" w:rsidP="0057267F">
      <w:pPr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Для этой цели на едином портале электронных услуг (</w:t>
      </w:r>
      <w:r w:rsidRPr="00356EA5">
        <w:rPr>
          <w:rFonts w:ascii="Times New Roman" w:hAnsi="Times New Roman" w:cs="Times New Roman"/>
          <w:i/>
          <w:sz w:val="30"/>
          <w:szCs w:val="30"/>
          <w:bdr w:val="none" w:sz="0" w:space="0" w:color="auto" w:frame="1"/>
          <w:lang w:val="en-US" w:eastAsia="ru-RU"/>
        </w:rPr>
        <w:t>e</w:t>
      </w:r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-</w:t>
      </w:r>
      <w:proofErr w:type="spellStart"/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val="en-US" w:eastAsia="ru-RU"/>
        </w:rPr>
        <w:t>pasluga</w:t>
      </w:r>
      <w:proofErr w:type="spellEnd"/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val="en-US" w:eastAsia="ru-RU"/>
        </w:rPr>
        <w:t>by</w:t>
      </w:r>
      <w:r w:rsidRPr="00356EA5">
        <w:rPr>
          <w:rFonts w:ascii="Times New Roman" w:hAnsi="Times New Roman" w:cs="Times New Roman"/>
          <w:sz w:val="30"/>
          <w:szCs w:val="30"/>
          <w:bdr w:val="none" w:sz="0" w:space="0" w:color="auto" w:frame="1"/>
          <w:lang w:eastAsia="ru-RU"/>
        </w:rPr>
        <w:t>) доступна новая электронная услуга Фонда 3.25.12 «Предоставление сведений о трудовой деятельности застрахованного лица (для оформления дубликата трудовой книжки)».</w:t>
      </w:r>
    </w:p>
    <w:p w:rsidR="0057267F" w:rsidRPr="00356EA5" w:rsidRDefault="0057267F" w:rsidP="0057267F">
      <w:pPr>
        <w:ind w:firstLine="709"/>
        <w:jc w:val="both"/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 w:rsidRPr="00356EA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На корпоративном портале Фонда</w:t>
      </w:r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(</w:t>
      </w:r>
      <w:hyperlink r:id="rId7" w:history="1"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  <w:lang w:val="en-US"/>
          </w:rPr>
          <w:t>portal</w:t>
        </w:r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</w:rPr>
          <w:t>.</w:t>
        </w:r>
        <w:proofErr w:type="spellStart"/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  <w:lang w:val="en-US"/>
          </w:rPr>
          <w:t>ssf</w:t>
        </w:r>
        <w:proofErr w:type="spellEnd"/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</w:rPr>
          <w:t>.</w:t>
        </w:r>
        <w:proofErr w:type="spellStart"/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  <w:lang w:val="en-US"/>
          </w:rPr>
          <w:t>gov</w:t>
        </w:r>
        <w:proofErr w:type="spellEnd"/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</w:rPr>
          <w:t>.</w:t>
        </w:r>
        <w:r w:rsidRPr="00356EA5">
          <w:rPr>
            <w:rStyle w:val="a3"/>
            <w:rFonts w:ascii="Times New Roman" w:hAnsi="Times New Roman" w:cs="Times New Roman"/>
            <w:color w:val="auto"/>
            <w:sz w:val="30"/>
            <w:szCs w:val="30"/>
            <w:bdr w:val="none" w:sz="0" w:space="0" w:color="auto" w:frame="1"/>
            <w:lang w:val="en-US"/>
          </w:rPr>
          <w:t>by</w:t>
        </w:r>
      </w:hyperlink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) в подсистеме «</w:t>
      </w:r>
      <w:proofErr w:type="spellStart"/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Справочно</w:t>
      </w:r>
      <w:proofErr w:type="spellEnd"/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–информационные сервисы» (вкладка «Персонифицированный учет») в личном кабинете плательщика</w:t>
      </w:r>
      <w:r w:rsidRPr="00356EA5" w:rsidDel="00496A0F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доступен сервис «Оформление дубликата трудовой книжки».</w:t>
      </w:r>
    </w:p>
    <w:p w:rsidR="0057267F" w:rsidRPr="00356EA5" w:rsidRDefault="0057267F" w:rsidP="0057267F">
      <w:pPr>
        <w:ind w:firstLine="709"/>
        <w:jc w:val="both"/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При нажатии на кнопку «Сформировать запрос» в открывшемся окне заполняется страховой номер ИЛС </w:t>
      </w:r>
      <w:r w:rsidRPr="00356EA5">
        <w:rPr>
          <w:rFonts w:ascii="Times New Roman" w:hAnsi="Times New Roman" w:cs="Times New Roman"/>
          <w:sz w:val="30"/>
          <w:szCs w:val="30"/>
        </w:rPr>
        <w:t>лица, по которому запрашиваются сведения о трудовой деятельности. С</w:t>
      </w:r>
      <w:r w:rsidRPr="00356EA5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траховой номер ИЛС лица, осуществляющего запрос, и учетный номер плательщика в органах Фонда (УНПФ) будет заполнен автоматически из личной карточки пользователя (рис. 1).</w:t>
      </w:r>
    </w:p>
    <w:p w:rsidR="002A6846" w:rsidRDefault="0057267F">
      <w:r>
        <w:rPr>
          <w:rFonts w:ascii="Times New Roman" w:hAnsi="Times New Roman" w:cs="Times New Roman"/>
          <w:noProof/>
          <w:sz w:val="30"/>
          <w:szCs w:val="30"/>
          <w:bdr w:val="none" w:sz="0" w:space="0" w:color="auto" w:frame="1"/>
          <w:lang w:eastAsia="ru-RU"/>
        </w:rPr>
        <w:lastRenderedPageBreak/>
        <w:drawing>
          <wp:inline distT="0" distB="0" distL="0" distR="0" wp14:anchorId="5626D55F" wp14:editId="2AD472DB">
            <wp:extent cx="4162425" cy="20097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CFC" w:rsidRPr="0023619F" w:rsidRDefault="00A20CFC" w:rsidP="00A20CFC">
      <w:pPr>
        <w:ind w:firstLine="709"/>
        <w:jc w:val="both"/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                                 рис. 1</w:t>
      </w:r>
      <w:r w:rsidRPr="0023619F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</w:p>
    <w:p w:rsidR="0057267F" w:rsidRPr="006D2378" w:rsidRDefault="0057267F" w:rsidP="0057267F">
      <w:pPr>
        <w:ind w:firstLine="709"/>
        <w:jc w:val="both"/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Д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анные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указанные в отправленном запросе, 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подлежат проверке, и должны соответствовать следующ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ему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услови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ю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:</w:t>
      </w:r>
    </w:p>
    <w:p w:rsidR="0057267F" w:rsidRDefault="0057267F" w:rsidP="0057267F">
      <w:pPr>
        <w:ind w:firstLine="709"/>
        <w:jc w:val="both"/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7627D9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на дату обработки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запроса 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лиц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о,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осуществляющее запрос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,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работа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ет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 трудовому договору у 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данного 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плательщика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;</w:t>
      </w:r>
    </w:p>
    <w:p w:rsidR="0057267F" w:rsidRPr="006D2378" w:rsidRDefault="0057267F" w:rsidP="0057267F">
      <w:pPr>
        <w:ind w:firstLine="709"/>
        <w:jc w:val="both"/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</w:pPr>
      <w:r w:rsidRPr="007627D9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на дату обработки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запроса </w:t>
      </w:r>
      <w:r w:rsidRPr="00E960EC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лицо, по которому запрашивается информация о трудовой деятельности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, 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работа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ет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по трудовому договору </w:t>
      </w:r>
      <w:r w:rsidRPr="00D35454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или было уволено не более 6 месяцев назад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 xml:space="preserve"> у данного </w:t>
      </w:r>
      <w:r w:rsidRPr="006D2378"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плательщика</w:t>
      </w:r>
      <w:r>
        <w:rPr>
          <w:rStyle w:val="h-normal"/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ru-RU"/>
        </w:rPr>
        <w:t>.</w:t>
      </w:r>
    </w:p>
    <w:p w:rsidR="0057267F" w:rsidRPr="006D2378" w:rsidRDefault="0057267F" w:rsidP="0057267F">
      <w:pPr>
        <w:ind w:firstLine="709"/>
        <w:jc w:val="both"/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</w:pPr>
      <w:r w:rsidRPr="006D2378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Если запрос соответствует </w:t>
      </w:r>
      <w:r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установленным требованиям,</w:t>
      </w:r>
      <w:r w:rsidRPr="006D2378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</w:t>
      </w:r>
      <w:r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предоставляется</w:t>
      </w:r>
      <w:r w:rsidRPr="006D2378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информация о трудовой деятельности </w:t>
      </w:r>
      <w:r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работника отдельно по каждому плательщику по </w:t>
      </w:r>
      <w:r w:rsidRPr="006D2378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установленной форм</w:t>
      </w:r>
      <w:r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>е</w:t>
      </w:r>
      <w:r w:rsidRPr="006D2378">
        <w:rPr>
          <w:rStyle w:val="h-normal"/>
          <w:rFonts w:ascii="Times New Roman" w:hAnsi="Times New Roman" w:cs="Times New Roman"/>
          <w:sz w:val="30"/>
          <w:szCs w:val="30"/>
          <w:bdr w:val="none" w:sz="0" w:space="0" w:color="auto" w:frame="1"/>
        </w:rPr>
        <w:t xml:space="preserve"> (рис.2).</w:t>
      </w:r>
    </w:p>
    <w:p w:rsidR="0057267F" w:rsidRDefault="0057267F">
      <w:r>
        <w:rPr>
          <w:noProof/>
          <w:lang w:eastAsia="ru-RU"/>
        </w:rPr>
        <w:drawing>
          <wp:inline distT="0" distB="0" distL="0" distR="0" wp14:anchorId="0E7E7318" wp14:editId="24122255">
            <wp:extent cx="5940425" cy="4034790"/>
            <wp:effectExtent l="19050" t="19050" r="22225" b="228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9968" t="14530" r="15545" b="17093"/>
                    <a:stretch/>
                  </pic:blipFill>
                  <pic:spPr bwMode="auto">
                    <a:xfrm>
                      <a:off x="0" y="0"/>
                      <a:ext cx="5940425" cy="40347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0CFC" w:rsidRDefault="00A20CFC"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</w:t>
      </w:r>
      <w:bookmarkStart w:id="0" w:name="_GoBack"/>
      <w:bookmarkEnd w:id="0"/>
      <w:r w:rsidRPr="0023619F">
        <w:rPr>
          <w:rFonts w:ascii="Times New Roman" w:hAnsi="Times New Roman" w:cs="Times New Roman"/>
          <w:sz w:val="30"/>
          <w:szCs w:val="30"/>
        </w:rPr>
        <w:t>рис. 2</w:t>
      </w:r>
    </w:p>
    <w:sectPr w:rsidR="00A20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67F" w:rsidRDefault="0057267F" w:rsidP="0057267F">
      <w:r>
        <w:separator/>
      </w:r>
    </w:p>
  </w:endnote>
  <w:endnote w:type="continuationSeparator" w:id="0">
    <w:p w:rsidR="0057267F" w:rsidRDefault="0057267F" w:rsidP="0057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67F" w:rsidRDefault="0057267F" w:rsidP="0057267F">
      <w:r>
        <w:separator/>
      </w:r>
    </w:p>
  </w:footnote>
  <w:footnote w:type="continuationSeparator" w:id="0">
    <w:p w:rsidR="0057267F" w:rsidRDefault="0057267F" w:rsidP="0057267F">
      <w:r>
        <w:continuationSeparator/>
      </w:r>
    </w:p>
  </w:footnote>
  <w:footnote w:id="1">
    <w:p w:rsidR="0057267F" w:rsidRPr="00711970" w:rsidRDefault="0057267F" w:rsidP="0057267F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711970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711970">
        <w:rPr>
          <w:rFonts w:ascii="Times New Roman" w:hAnsi="Times New Roman" w:cs="Times New Roman"/>
          <w:sz w:val="18"/>
          <w:szCs w:val="18"/>
        </w:rPr>
        <w:t xml:space="preserve"> Статья 50 Трудового кодекса Республики Беларусь от 26.07.1999 N 296-З</w:t>
      </w:r>
    </w:p>
  </w:footnote>
  <w:footnote w:id="2">
    <w:p w:rsidR="0057267F" w:rsidRPr="00711970" w:rsidRDefault="0057267F" w:rsidP="0057267F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 w:rsidRPr="00711970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Pr="00711970">
        <w:rPr>
          <w:rFonts w:ascii="Times New Roman" w:hAnsi="Times New Roman" w:cs="Times New Roman"/>
          <w:sz w:val="18"/>
          <w:szCs w:val="18"/>
        </w:rPr>
        <w:t xml:space="preserve"> Пункт 69-1 Инструкции о порядке ведения трудовых книжек, утвержденная постановлением Министерства труда и социальной защиты Республики Беларусь от 16.06.2014 №40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7F"/>
    <w:rsid w:val="002A6846"/>
    <w:rsid w:val="00356EA5"/>
    <w:rsid w:val="0057267F"/>
    <w:rsid w:val="00A2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7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57267F"/>
  </w:style>
  <w:style w:type="character" w:styleId="a3">
    <w:name w:val="Hyperlink"/>
    <w:basedOn w:val="a0"/>
    <w:uiPriority w:val="99"/>
    <w:unhideWhenUsed/>
    <w:rsid w:val="0057267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7267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7267F"/>
    <w:rPr>
      <w:rFonts w:ascii="Calibri" w:hAnsi="Calibri" w:cs="Calibr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7267F"/>
    <w:rPr>
      <w:vertAlign w:val="superscript"/>
    </w:rPr>
  </w:style>
  <w:style w:type="character" w:styleId="a7">
    <w:name w:val="Strong"/>
    <w:basedOn w:val="a0"/>
    <w:uiPriority w:val="22"/>
    <w:qFormat/>
    <w:rsid w:val="0057267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726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26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7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normal">
    <w:name w:val="h-normal"/>
    <w:basedOn w:val="a0"/>
    <w:rsid w:val="0057267F"/>
  </w:style>
  <w:style w:type="character" w:styleId="a3">
    <w:name w:val="Hyperlink"/>
    <w:basedOn w:val="a0"/>
    <w:uiPriority w:val="99"/>
    <w:unhideWhenUsed/>
    <w:rsid w:val="0057267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57267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7267F"/>
    <w:rPr>
      <w:rFonts w:ascii="Calibri" w:hAnsi="Calibri" w:cs="Calibri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7267F"/>
    <w:rPr>
      <w:vertAlign w:val="superscript"/>
    </w:rPr>
  </w:style>
  <w:style w:type="character" w:styleId="a7">
    <w:name w:val="Strong"/>
    <w:basedOn w:val="a0"/>
    <w:uiPriority w:val="22"/>
    <w:qFormat/>
    <w:rsid w:val="0057267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726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2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portal.ssf.gov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Ассфура Ирина Викторовна</dc:creator>
  <cp:lastModifiedBy>Ассфура Ирина Викторовна</cp:lastModifiedBy>
  <cp:revision>3</cp:revision>
  <dcterms:created xsi:type="dcterms:W3CDTF">2024-03-25T07:52:00Z</dcterms:created>
  <dcterms:modified xsi:type="dcterms:W3CDTF">2024-03-25T08:22:00Z</dcterms:modified>
</cp:coreProperties>
</file>