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55" w:rsidRDefault="00343C5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43C55" w:rsidRDefault="00343C55">
      <w:pPr>
        <w:pStyle w:val="ConsPlusNormal"/>
        <w:outlineLvl w:val="0"/>
      </w:pPr>
    </w:p>
    <w:p w:rsidR="00343C55" w:rsidRDefault="00343C55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343C55" w:rsidRDefault="00343C55">
      <w:pPr>
        <w:pStyle w:val="ConsPlusNormal"/>
        <w:spacing w:before="220"/>
        <w:jc w:val="both"/>
      </w:pPr>
      <w:r>
        <w:t>Республики Беларусь 3 ноября 2023 г. N 9/126831</w:t>
      </w:r>
    </w:p>
    <w:p w:rsidR="00343C55" w:rsidRDefault="00343C5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3C55" w:rsidRDefault="00343C55">
      <w:pPr>
        <w:pStyle w:val="ConsPlusNormal"/>
      </w:pPr>
    </w:p>
    <w:p w:rsidR="00343C55" w:rsidRDefault="00343C55">
      <w:pPr>
        <w:pStyle w:val="ConsPlusTitle"/>
        <w:jc w:val="center"/>
      </w:pPr>
      <w:r>
        <w:t>РЕШЕНИЕ МИНСКОГО ГОРОДСКОГО СОВЕТА ДЕПУТАТОВ</w:t>
      </w:r>
    </w:p>
    <w:p w:rsidR="00343C55" w:rsidRDefault="00343C55">
      <w:pPr>
        <w:pStyle w:val="ConsPlusTitle"/>
        <w:jc w:val="center"/>
      </w:pPr>
      <w:r>
        <w:t>11 сентября 2023 г. N 525</w:t>
      </w:r>
    </w:p>
    <w:p w:rsidR="00343C55" w:rsidRDefault="00343C55">
      <w:pPr>
        <w:pStyle w:val="ConsPlusTitle"/>
        <w:jc w:val="center"/>
      </w:pPr>
    </w:p>
    <w:p w:rsidR="00343C55" w:rsidRDefault="00343C55">
      <w:pPr>
        <w:pStyle w:val="ConsPlusTitle"/>
        <w:jc w:val="center"/>
      </w:pPr>
      <w:r>
        <w:t>О СДАЧЕ В АРЕНДУ И ПЕРЕДАЧЕ В БЕЗВОЗМЕЗДНОЕ ПОЛЬЗОВАНИЕ ИМУЩЕСТВА, НАХОДЯЩЕГОСЯ В СОБСТВЕННОСТИ ГОРОДА МИНСКА</w:t>
      </w:r>
    </w:p>
    <w:p w:rsidR="00343C55" w:rsidRDefault="00343C55">
      <w:pPr>
        <w:pStyle w:val="ConsPlusNormal"/>
      </w:pPr>
    </w:p>
    <w:p w:rsidR="00343C55" w:rsidRDefault="00343C55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6">
        <w:r>
          <w:rPr>
            <w:color w:val="0000FF"/>
          </w:rPr>
          <w:t>подпункта 1.5 пункта 1 статьи 17</w:t>
        </w:r>
      </w:hyperlink>
      <w:r>
        <w:t xml:space="preserve"> Закона Республики Беларусь от 4 января 2010 г. N 108-З "О местном управлении и самоуправлении в Республике Беларусь", </w:t>
      </w:r>
      <w:hyperlink r:id="rId7">
        <w:r>
          <w:rPr>
            <w:color w:val="0000FF"/>
          </w:rPr>
          <w:t>частей первой</w:t>
        </w:r>
      </w:hyperlink>
      <w:r>
        <w:t xml:space="preserve"> и </w:t>
      </w:r>
      <w:hyperlink r:id="rId8">
        <w:r>
          <w:rPr>
            <w:color w:val="0000FF"/>
          </w:rPr>
          <w:t>третьей подпункта 1.6 пункта 1</w:t>
        </w:r>
      </w:hyperlink>
      <w:r>
        <w:t xml:space="preserve"> Указа Президента Республики Беларусь от 16 мая 2023 г. N 138 "Об аренде и безвозмездном пользовании имуществом" Минский городской Совет депутатов РЕШИЛ:</w:t>
      </w:r>
      <w:proofErr w:type="gramEnd"/>
    </w:p>
    <w:p w:rsidR="00343C55" w:rsidRDefault="00343C55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 xml:space="preserve">1.1. для целей настоящего решения термины и их определения используются в значениях, определенных согласно </w:t>
      </w:r>
      <w:hyperlink w:anchor="P54">
        <w:r>
          <w:rPr>
            <w:color w:val="0000FF"/>
          </w:rPr>
          <w:t>приложению 1</w:t>
        </w:r>
      </w:hyperlink>
      <w:r>
        <w:t>;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>1.2. Минский городской исполнительный комитет (далее, если не указано иное, - Мингорисполком) и его структурные подразделения, администрации районов в городе Минске и их структурные подразделения при сдаче в аренду движимого и недвижимого имущества, находящегося в собственности города Минска, обеспечивают, если иное не предусмотрено законодательными актами, перечисление в бюджет города Минска 100 процентов: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>платы за право заключения договоров аренды недвижимого имущества, полученной при проведен</w:t>
      </w:r>
      <w:proofErr w:type="gramStart"/>
      <w:r>
        <w:t>ии ау</w:t>
      </w:r>
      <w:proofErr w:type="gramEnd"/>
      <w:r>
        <w:t>кционов по продаже права заключения договоров аренды (далее - плата за право заключения договоров аренды);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 xml:space="preserve">полученной арендной платы, за исключением арендной платы, указанной в </w:t>
      </w:r>
      <w:hyperlink w:anchor="P16">
        <w:r>
          <w:rPr>
            <w:color w:val="0000FF"/>
          </w:rPr>
          <w:t>абзаце четвертом</w:t>
        </w:r>
      </w:hyperlink>
      <w:r>
        <w:t xml:space="preserve"> настоящего подпункта;</w:t>
      </w:r>
    </w:p>
    <w:p w:rsidR="00343C55" w:rsidRDefault="00343C55">
      <w:pPr>
        <w:pStyle w:val="ConsPlusNormal"/>
        <w:spacing w:before="220"/>
        <w:ind w:firstLine="540"/>
        <w:jc w:val="both"/>
      </w:pPr>
      <w:bookmarkStart w:id="0" w:name="P16"/>
      <w:bookmarkEnd w:id="0"/>
      <w:r>
        <w:t>полученной арендной платы, оставшейся после вычета расходов, связанных с содержанием и эксплуатацией капитальных строений (зданий, сооружений), изолированных помещений, их частей, за исключением затрат на санитарное содержание, горячее и холодное водоснабжение, водоотведение (канализацию), газ</w:t>
      </w:r>
      <w:proofErr w:type="gramStart"/>
      <w:r>
        <w:t>о-</w:t>
      </w:r>
      <w:proofErr w:type="gramEnd"/>
      <w:r>
        <w:t>, электро- и теплоснабжение, техническое обслуживание лифта, обращение с твердыми коммунальными отходами, - при сдаче в аренду недвижимого имущества на рынках юридическим лицам и индивидуальным предпринимателям для организации и осуществления розничной торговли (далее - арендная плата на рынках);</w:t>
      </w:r>
    </w:p>
    <w:p w:rsidR="00343C55" w:rsidRDefault="00343C55">
      <w:pPr>
        <w:pStyle w:val="ConsPlusNormal"/>
        <w:spacing w:before="220"/>
        <w:ind w:firstLine="540"/>
        <w:jc w:val="both"/>
      </w:pPr>
      <w:proofErr w:type="gramStart"/>
      <w:r>
        <w:t>1.3. коммунальные унитарные предприятия, учреждения, другие юридические лица, за которыми недвижимое имущество, находящееся в собственности города Минска, закреплено на праве хозяйственного ведения либо оперативного управления, а в отношении недвижимого имущества, не закрепленного за организациями, имущество которых находится в собственности города Минска, - иная организация, уполномоченная Мингорисполкомом сдавать это имущество в аренду, а также хозяйственные общества, созданные в соответствии с законодательством о</w:t>
      </w:r>
      <w:proofErr w:type="gramEnd"/>
      <w:r>
        <w:t xml:space="preserve"> приватизации, их правопреемники, республиканские государственно-общественные объединения, их структурные подразделения в отношении переданного им в безвозмездное пользование недвижимого имущества, находящегося в собственности города Минска, при сдаче в аренду этого недвижимого имущества обеспечивают, если иное не предусмотрено законодательными актами, перечисление в бюджет города Минска: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lastRenderedPageBreak/>
        <w:t>50 процентов платы за право заключения договоров аренды;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>25 процентов полученной арендной платы;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>25 процентов арендной платы на рынках;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 xml:space="preserve">1.4. в доход бюджета города Минска в установленном настоящим решением размере и порядке при сдаче в аренду недвижимого имущества, находящегося в собственности города Минска, ежемесячно не позднее 22-го числа месяца, следующего </w:t>
      </w:r>
      <w:proofErr w:type="gramStart"/>
      <w:r>
        <w:t>за</w:t>
      </w:r>
      <w:proofErr w:type="gramEnd"/>
      <w:r>
        <w:t xml:space="preserve"> отчетным </w:t>
      </w:r>
      <w:hyperlink w:anchor="P31">
        <w:r>
          <w:rPr>
            <w:color w:val="0000FF"/>
          </w:rPr>
          <w:t>&lt;1&gt;</w:t>
        </w:r>
      </w:hyperlink>
      <w:r>
        <w:t>, перечисляются: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>плата за право заключения договоров аренды;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>полученная арендная плата;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>арендная плата на рынках.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>Размер платы за право заключения договоров аренды, полученной арендной платы, арендной платы на рынках, подлежащих перечислению в бюджет города Минска в соответствии с настоящим решением, определяется после исчисления и вычета налога на добавленную стоимость.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>Освобождение от перечисления либо изменение размера подлежащих перечислению в бюджет города Минска платы за право заключения договоров аренды, полученной арендной платы, арендной платы на рынках осуществляется по решению Мингорисполкома по предложению органов управления при наличии следующих оснований: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>необходимость стабилизации финансово-хозяйственной деятельности и обеспечения стабильной работы коммунальных юридических лиц;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>необходимость укрепления материально-технической базы коммунальных юридических лиц;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>необходимость реализации целей и задач, определенных уставными документами коммунальных юридических лиц.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3C55" w:rsidRDefault="00343C55">
      <w:pPr>
        <w:pStyle w:val="ConsPlusNormal"/>
        <w:spacing w:before="220"/>
        <w:ind w:firstLine="540"/>
        <w:jc w:val="both"/>
      </w:pPr>
      <w:bookmarkStart w:id="1" w:name="P31"/>
      <w:bookmarkEnd w:id="1"/>
      <w:r>
        <w:t>&lt;1</w:t>
      </w:r>
      <w:proofErr w:type="gramStart"/>
      <w:r>
        <w:t>&gt; П</w:t>
      </w:r>
      <w:proofErr w:type="gramEnd"/>
      <w:r>
        <w:t>од отчетным месяцем понимается месяц, в котором получены плата за право заключения договоров аренды, арендная плата, арендная плата на рынках.</w:t>
      </w:r>
    </w:p>
    <w:p w:rsidR="00343C55" w:rsidRDefault="00343C55">
      <w:pPr>
        <w:pStyle w:val="ConsPlusNormal"/>
        <w:ind w:firstLine="540"/>
        <w:jc w:val="both"/>
      </w:pPr>
    </w:p>
    <w:p w:rsidR="00343C55" w:rsidRDefault="00343C55">
      <w:pPr>
        <w:pStyle w:val="ConsPlusNormal"/>
        <w:ind w:firstLine="540"/>
        <w:jc w:val="both"/>
      </w:pPr>
      <w:r>
        <w:t xml:space="preserve">2. Утвердить </w:t>
      </w:r>
      <w:hyperlink w:anchor="P100">
        <w:r>
          <w:rPr>
            <w:color w:val="0000FF"/>
          </w:rPr>
          <w:t>Инструкцию</w:t>
        </w:r>
      </w:hyperlink>
      <w:r>
        <w:t xml:space="preserve"> о порядке сдачи в аренду (передачи в безвозмездное пользование) недвижимого имущества, находящегося в собственности города Минска (прилагается).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 xml:space="preserve">3. Действие настоящего решения не распространяется </w:t>
      </w:r>
      <w:proofErr w:type="gramStart"/>
      <w:r>
        <w:t>на</w:t>
      </w:r>
      <w:proofErr w:type="gramEnd"/>
      <w:r>
        <w:t>: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>жилищный фонд, находящийся в собственности города Минска;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>линейно-кабельные сооружения электросвязи;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>отношения по передаче имущества в финансовую аренду (лизинг);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>отношения по размещению средств наружной рекламы.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 xml:space="preserve">4. Признать утратившими силу решения Минского городского Совета депутатов согласно </w:t>
      </w:r>
      <w:hyperlink w:anchor="P73">
        <w:r>
          <w:rPr>
            <w:color w:val="0000FF"/>
          </w:rPr>
          <w:t>приложению 2</w:t>
        </w:r>
      </w:hyperlink>
      <w:r>
        <w:t>.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lastRenderedPageBreak/>
        <w:t>5. Настоящее решение вступает в силу с 20 ноября 2023 г.</w:t>
      </w:r>
    </w:p>
    <w:p w:rsidR="00343C55" w:rsidRDefault="00343C55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43C5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3C55" w:rsidRDefault="00343C55">
            <w:pPr>
              <w:pStyle w:val="ConsPlusNormal"/>
            </w:pPr>
            <w: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3C55" w:rsidRDefault="00343C55">
            <w:pPr>
              <w:pStyle w:val="ConsPlusNormal"/>
              <w:jc w:val="right"/>
            </w:pPr>
            <w:r>
              <w:t>А.А.Бугров</w:t>
            </w:r>
          </w:p>
        </w:tc>
      </w:tr>
    </w:tbl>
    <w:p w:rsidR="00343C55" w:rsidRDefault="00343C55">
      <w:pPr>
        <w:pStyle w:val="ConsPlusNormal"/>
        <w:ind w:firstLine="540"/>
        <w:jc w:val="both"/>
      </w:pPr>
    </w:p>
    <w:p w:rsidR="00343C55" w:rsidRDefault="00343C55">
      <w:pPr>
        <w:pStyle w:val="ConsPlusNormal"/>
        <w:ind w:firstLine="540"/>
        <w:jc w:val="both"/>
      </w:pPr>
    </w:p>
    <w:p w:rsidR="00343C55" w:rsidRDefault="00343C55">
      <w:pPr>
        <w:pStyle w:val="ConsPlusNormal"/>
        <w:ind w:firstLine="540"/>
        <w:jc w:val="both"/>
      </w:pPr>
    </w:p>
    <w:p w:rsidR="00343C55" w:rsidRDefault="00343C55">
      <w:pPr>
        <w:pStyle w:val="ConsPlusNormal"/>
        <w:ind w:firstLine="540"/>
        <w:jc w:val="both"/>
      </w:pPr>
    </w:p>
    <w:p w:rsidR="00343C55" w:rsidRDefault="00343C55">
      <w:pPr>
        <w:pStyle w:val="ConsPlusNormal"/>
        <w:ind w:firstLine="540"/>
        <w:jc w:val="both"/>
      </w:pPr>
    </w:p>
    <w:p w:rsidR="00343C55" w:rsidRDefault="00343C55">
      <w:pPr>
        <w:pStyle w:val="ConsPlusNormal"/>
        <w:jc w:val="right"/>
        <w:outlineLvl w:val="0"/>
      </w:pPr>
      <w:r>
        <w:t>Приложение 1</w:t>
      </w:r>
    </w:p>
    <w:p w:rsidR="00343C55" w:rsidRDefault="00343C55">
      <w:pPr>
        <w:pStyle w:val="ConsPlusNormal"/>
        <w:jc w:val="right"/>
      </w:pPr>
      <w:r>
        <w:t>к решению</w:t>
      </w:r>
    </w:p>
    <w:p w:rsidR="00343C55" w:rsidRDefault="00343C55">
      <w:pPr>
        <w:pStyle w:val="ConsPlusNormal"/>
        <w:jc w:val="right"/>
      </w:pPr>
      <w:r>
        <w:t>Минского городского</w:t>
      </w:r>
    </w:p>
    <w:p w:rsidR="00343C55" w:rsidRDefault="00343C55">
      <w:pPr>
        <w:pStyle w:val="ConsPlusNormal"/>
        <w:jc w:val="right"/>
      </w:pPr>
      <w:r>
        <w:t>Совета депутатов</w:t>
      </w:r>
    </w:p>
    <w:p w:rsidR="00343C55" w:rsidRDefault="00343C55">
      <w:pPr>
        <w:pStyle w:val="ConsPlusNormal"/>
        <w:jc w:val="right"/>
      </w:pPr>
      <w:r>
        <w:t>11.09.2023 N 525</w:t>
      </w:r>
    </w:p>
    <w:p w:rsidR="00343C55" w:rsidRDefault="00343C55">
      <w:pPr>
        <w:pStyle w:val="ConsPlusNormal"/>
      </w:pPr>
    </w:p>
    <w:p w:rsidR="00343C55" w:rsidRDefault="00343C55">
      <w:pPr>
        <w:pStyle w:val="ConsPlusTitle"/>
        <w:jc w:val="center"/>
      </w:pPr>
      <w:bookmarkStart w:id="2" w:name="P54"/>
      <w:bookmarkEnd w:id="2"/>
      <w:r>
        <w:t>ПЕРЕЧЕНЬ</w:t>
      </w:r>
    </w:p>
    <w:p w:rsidR="00343C55" w:rsidRDefault="00343C55">
      <w:pPr>
        <w:pStyle w:val="ConsPlusTitle"/>
        <w:jc w:val="center"/>
      </w:pPr>
      <w:r>
        <w:t>ИСПОЛЬЗУЕМЫХ ТЕРМИНОВ И ИХ ОПРЕДЕЛЕНИЙ</w:t>
      </w:r>
    </w:p>
    <w:p w:rsidR="00343C55" w:rsidRDefault="00343C55">
      <w:pPr>
        <w:pStyle w:val="ConsPlusNormal"/>
      </w:pPr>
    </w:p>
    <w:p w:rsidR="00343C55" w:rsidRDefault="00343C55">
      <w:pPr>
        <w:pStyle w:val="ConsPlusNormal"/>
        <w:ind w:firstLine="540"/>
        <w:jc w:val="both"/>
      </w:pPr>
      <w:r>
        <w:t xml:space="preserve">1. Недвижимое имущество - находящиеся в собственности города Минска капитальные строения (здания, сооружения), в том числе </w:t>
      </w:r>
      <w:proofErr w:type="gramStart"/>
      <w:r>
        <w:t>права</w:t>
      </w:r>
      <w:proofErr w:type="gramEnd"/>
      <w:r>
        <w:t xml:space="preserve"> на которые не зарегистрированы в установленном порядке, изолированные помещения, машино-места, их части и открытые площадки с покрытием.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>2. Открытая площадка с покрытием - часть объекта недвижимого имущества - сооружения благоустройства, находящегося в собственности города Минска, расположенная на землях общего пользования города Минска.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Термины "движимое имущество", "единая база", "периодическая аренда", "периодическое безвозмездное пользование", "почасовая аренда", "почасовое безвозмездное пользование", "хозяйственные общества, созданные в соответствии с законодательством о приватизации" используются в значениях, определенных соответственно </w:t>
      </w:r>
      <w:hyperlink r:id="rId9">
        <w:r>
          <w:rPr>
            <w:color w:val="0000FF"/>
          </w:rPr>
          <w:t>пунктами 4</w:t>
        </w:r>
      </w:hyperlink>
      <w:r>
        <w:t xml:space="preserve">, </w:t>
      </w:r>
      <w:hyperlink r:id="rId10">
        <w:r>
          <w:rPr>
            <w:color w:val="0000FF"/>
          </w:rPr>
          <w:t>5</w:t>
        </w:r>
      </w:hyperlink>
      <w:r>
        <w:t xml:space="preserve">, </w:t>
      </w:r>
      <w:hyperlink r:id="rId11">
        <w:r>
          <w:rPr>
            <w:color w:val="0000FF"/>
          </w:rPr>
          <w:t>8</w:t>
        </w:r>
      </w:hyperlink>
      <w:r>
        <w:t xml:space="preserve">, </w:t>
      </w:r>
      <w:hyperlink r:id="rId12">
        <w:r>
          <w:rPr>
            <w:color w:val="0000FF"/>
          </w:rPr>
          <w:t>9</w:t>
        </w:r>
      </w:hyperlink>
      <w:r>
        <w:t xml:space="preserve">, </w:t>
      </w:r>
      <w:hyperlink r:id="rId13">
        <w:r>
          <w:rPr>
            <w:color w:val="0000FF"/>
          </w:rPr>
          <w:t>12</w:t>
        </w:r>
      </w:hyperlink>
      <w:r>
        <w:t xml:space="preserve">, </w:t>
      </w:r>
      <w:hyperlink r:id="rId14">
        <w:r>
          <w:rPr>
            <w:color w:val="0000FF"/>
          </w:rPr>
          <w:t>13</w:t>
        </w:r>
      </w:hyperlink>
      <w:r>
        <w:t xml:space="preserve">, </w:t>
      </w:r>
      <w:hyperlink r:id="rId15">
        <w:r>
          <w:rPr>
            <w:color w:val="0000FF"/>
          </w:rPr>
          <w:t>18</w:t>
        </w:r>
      </w:hyperlink>
      <w:r>
        <w:t xml:space="preserve"> приложения 1 к Указу Президента Республики Беларусь от 16 мая 2023 г. N 138.</w:t>
      </w:r>
      <w:proofErr w:type="gramEnd"/>
    </w:p>
    <w:p w:rsidR="00343C55" w:rsidRDefault="00343C55">
      <w:pPr>
        <w:pStyle w:val="ConsPlusNormal"/>
        <w:spacing w:before="220"/>
        <w:ind w:firstLine="540"/>
        <w:jc w:val="both"/>
      </w:pPr>
      <w:r>
        <w:t xml:space="preserve">4. Термин "летняя площадка (продолжение зала)" используется в значении, определенном </w:t>
      </w:r>
      <w:hyperlink r:id="rId16">
        <w:r>
          <w:rPr>
            <w:color w:val="0000FF"/>
          </w:rPr>
          <w:t>подпунктом 1.8 пункта 1 статьи 1</w:t>
        </w:r>
      </w:hyperlink>
      <w:r>
        <w:t xml:space="preserve"> Закона Республики Беларусь от 8 января 2014 г. N 128-З "О государственном регулировании торговли и общественного питания".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 xml:space="preserve">5. Термины "органы управления" и "коммунальные юридические лица" используются в значениях, определенных соответственно </w:t>
      </w:r>
      <w:hyperlink r:id="rId17">
        <w:r>
          <w:rPr>
            <w:color w:val="0000FF"/>
          </w:rPr>
          <w:t>подпунктами 3.3</w:t>
        </w:r>
      </w:hyperlink>
      <w:r>
        <w:t xml:space="preserve"> и </w:t>
      </w:r>
      <w:hyperlink r:id="rId18">
        <w:r>
          <w:rPr>
            <w:color w:val="0000FF"/>
          </w:rPr>
          <w:t>3.5 пункта 3</w:t>
        </w:r>
      </w:hyperlink>
      <w:r>
        <w:t xml:space="preserve"> Инструкции о порядке управления и распоряжения имуществом, находящимся в собственности города Минска, утвержденной решением Минского городского Совета депутатов от 25 апреля 2000 г. N 87.</w:t>
      </w:r>
    </w:p>
    <w:p w:rsidR="00343C55" w:rsidRDefault="00343C55">
      <w:pPr>
        <w:pStyle w:val="ConsPlusNormal"/>
        <w:ind w:firstLine="540"/>
        <w:jc w:val="both"/>
      </w:pPr>
    </w:p>
    <w:p w:rsidR="00343C55" w:rsidRDefault="00343C55">
      <w:pPr>
        <w:pStyle w:val="ConsPlusNormal"/>
        <w:ind w:firstLine="540"/>
        <w:jc w:val="both"/>
      </w:pPr>
    </w:p>
    <w:p w:rsidR="00343C55" w:rsidRDefault="00343C55">
      <w:pPr>
        <w:pStyle w:val="ConsPlusNormal"/>
        <w:ind w:firstLine="540"/>
        <w:jc w:val="both"/>
      </w:pPr>
    </w:p>
    <w:p w:rsidR="00343C55" w:rsidRDefault="00343C55">
      <w:pPr>
        <w:pStyle w:val="ConsPlusNormal"/>
        <w:ind w:firstLine="540"/>
        <w:jc w:val="both"/>
      </w:pPr>
    </w:p>
    <w:p w:rsidR="00343C55" w:rsidRDefault="00343C55">
      <w:pPr>
        <w:pStyle w:val="ConsPlusNormal"/>
        <w:ind w:firstLine="540"/>
        <w:jc w:val="both"/>
      </w:pPr>
    </w:p>
    <w:p w:rsidR="00343C55" w:rsidRDefault="00343C55">
      <w:pPr>
        <w:pStyle w:val="ConsPlusNormal"/>
        <w:jc w:val="right"/>
        <w:outlineLvl w:val="0"/>
      </w:pPr>
      <w:r>
        <w:t>Приложение 2</w:t>
      </w:r>
    </w:p>
    <w:p w:rsidR="00343C55" w:rsidRDefault="00343C55">
      <w:pPr>
        <w:pStyle w:val="ConsPlusNormal"/>
        <w:jc w:val="right"/>
      </w:pPr>
      <w:r>
        <w:t>к решению</w:t>
      </w:r>
    </w:p>
    <w:p w:rsidR="00343C55" w:rsidRDefault="00343C55">
      <w:pPr>
        <w:pStyle w:val="ConsPlusNormal"/>
        <w:jc w:val="right"/>
      </w:pPr>
      <w:r>
        <w:t>Минского городского</w:t>
      </w:r>
    </w:p>
    <w:p w:rsidR="00343C55" w:rsidRDefault="00343C55">
      <w:pPr>
        <w:pStyle w:val="ConsPlusNormal"/>
        <w:jc w:val="right"/>
      </w:pPr>
      <w:r>
        <w:t>Совета депутатов</w:t>
      </w:r>
    </w:p>
    <w:p w:rsidR="00343C55" w:rsidRDefault="00343C55">
      <w:pPr>
        <w:pStyle w:val="ConsPlusNormal"/>
        <w:jc w:val="right"/>
      </w:pPr>
      <w:r>
        <w:t>11.09.2023 N 525</w:t>
      </w:r>
    </w:p>
    <w:p w:rsidR="00343C55" w:rsidRDefault="00343C55">
      <w:pPr>
        <w:pStyle w:val="ConsPlusNormal"/>
      </w:pPr>
    </w:p>
    <w:p w:rsidR="00343C55" w:rsidRDefault="00343C55">
      <w:pPr>
        <w:pStyle w:val="ConsPlusTitle"/>
        <w:jc w:val="center"/>
      </w:pPr>
      <w:bookmarkStart w:id="3" w:name="P73"/>
      <w:bookmarkEnd w:id="3"/>
      <w:r>
        <w:t>ПЕРЕЧЕНЬ</w:t>
      </w:r>
    </w:p>
    <w:p w:rsidR="00343C55" w:rsidRDefault="00343C55">
      <w:pPr>
        <w:pStyle w:val="ConsPlusTitle"/>
        <w:jc w:val="center"/>
      </w:pPr>
      <w:r>
        <w:t>УТРАТИВШИХ СИЛУ РЕШЕНИЙ МИНСКОГО ГОРОДСКОГО СОВЕТА ДЕПУТАТОВ</w:t>
      </w:r>
    </w:p>
    <w:p w:rsidR="00343C55" w:rsidRDefault="00343C55">
      <w:pPr>
        <w:pStyle w:val="ConsPlusNormal"/>
      </w:pPr>
    </w:p>
    <w:p w:rsidR="00343C55" w:rsidRDefault="00343C55">
      <w:pPr>
        <w:pStyle w:val="ConsPlusNormal"/>
        <w:ind w:firstLine="540"/>
        <w:jc w:val="both"/>
      </w:pPr>
      <w:r>
        <w:lastRenderedPageBreak/>
        <w:t xml:space="preserve">1. </w:t>
      </w:r>
      <w:hyperlink r:id="rId19">
        <w:r>
          <w:rPr>
            <w:color w:val="0000FF"/>
          </w:rPr>
          <w:t>Решение</w:t>
        </w:r>
      </w:hyperlink>
      <w:r>
        <w:t xml:space="preserve"> Минского городского Совета депутатов от 16 декабря 2009 г. N 271 "О некоторых вопросах аренды имущества, находящегося в собственности города Минска".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 xml:space="preserve">2. </w:t>
      </w:r>
      <w:hyperlink r:id="rId20">
        <w:r>
          <w:rPr>
            <w:color w:val="0000FF"/>
          </w:rPr>
          <w:t>Решение</w:t>
        </w:r>
      </w:hyperlink>
      <w:r>
        <w:t xml:space="preserve"> Минского городского Совета депутатов от 17 марта 2010 г. N 292 "О внесении изменения в решение Минского городского Совета депутатов от 16 декабря 2009 г. N 271".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 xml:space="preserve">3. </w:t>
      </w:r>
      <w:hyperlink r:id="rId21">
        <w:r>
          <w:rPr>
            <w:color w:val="0000FF"/>
          </w:rPr>
          <w:t>Решение</w:t>
        </w:r>
      </w:hyperlink>
      <w:r>
        <w:t xml:space="preserve"> Минского городского Совета депутатов от 24 ноября 2010 г. N 71 "О внесении дополнений и изменений в решение Минского городского Совета депутатов от 16 декабря 2009 г. N 271".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 xml:space="preserve">4. </w:t>
      </w:r>
      <w:hyperlink r:id="rId22">
        <w:r>
          <w:rPr>
            <w:color w:val="0000FF"/>
          </w:rPr>
          <w:t>Решение</w:t>
        </w:r>
      </w:hyperlink>
      <w:r>
        <w:t xml:space="preserve"> Минского городского Совета депутатов от 19 января 2011 г. N 102 "О внесении изменения и дополнения в решение Минского городского Совета депутатов от 16 декабря 2009 г. N 271".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 xml:space="preserve">5. </w:t>
      </w:r>
      <w:hyperlink r:id="rId23">
        <w:r>
          <w:rPr>
            <w:color w:val="0000FF"/>
          </w:rPr>
          <w:t>Решение</w:t>
        </w:r>
      </w:hyperlink>
      <w:r>
        <w:t xml:space="preserve"> Минского городского Совета депутатов от 10 июня 2011 г. N 136 "О внесении изменений и дополнений в решение Минского городского Совета депутатов от 16 декабря 2009 г. N 271".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 xml:space="preserve">6. </w:t>
      </w:r>
      <w:hyperlink r:id="rId24">
        <w:r>
          <w:rPr>
            <w:color w:val="0000FF"/>
          </w:rPr>
          <w:t>Решение</w:t>
        </w:r>
      </w:hyperlink>
      <w:r>
        <w:t xml:space="preserve"> Минского городского Совета депутатов от 25 апреля 2012 г. N 216 "О внесении изменений и дополнений в решения Минского городского Совета депутатов от 23 сентября 2009 г. N 250 и от 16 декабря 2009 г. N 271".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 xml:space="preserve">7. </w:t>
      </w:r>
      <w:hyperlink r:id="rId25">
        <w:proofErr w:type="gramStart"/>
        <w:r>
          <w:rPr>
            <w:color w:val="0000FF"/>
          </w:rPr>
          <w:t>Решение</w:t>
        </w:r>
      </w:hyperlink>
      <w:r>
        <w:t xml:space="preserve"> Минского городского Совета депутатов от 25 сентября 2012 г. N 250 "Об утверждении Инструкции о порядке предоставления юридическим лицам и индивидуальным предпринимателям в безвозмездное пользование капитальных строений (зданий, сооружений), изолированных помещений, машино-мест, их частей под оформленные договором обязательства по созданию рабочих мест".</w:t>
      </w:r>
      <w:proofErr w:type="gramEnd"/>
    </w:p>
    <w:p w:rsidR="00343C55" w:rsidRDefault="00343C55">
      <w:pPr>
        <w:pStyle w:val="ConsPlusNormal"/>
        <w:spacing w:before="220"/>
        <w:ind w:firstLine="540"/>
        <w:jc w:val="both"/>
      </w:pPr>
      <w:r>
        <w:t xml:space="preserve">8. </w:t>
      </w:r>
      <w:hyperlink r:id="rId26">
        <w:r>
          <w:rPr>
            <w:color w:val="0000FF"/>
          </w:rPr>
          <w:t>Решение</w:t>
        </w:r>
      </w:hyperlink>
      <w:r>
        <w:t xml:space="preserve"> Минского городского Совета депутатов от 22 декабря 2014 г. N 87 "О внесении изменений и дополнений в решение Минского городского Совета депутатов от 16 декабря 2009 г. N 271".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 xml:space="preserve">9. </w:t>
      </w:r>
      <w:hyperlink r:id="rId27">
        <w:r>
          <w:rPr>
            <w:color w:val="0000FF"/>
          </w:rPr>
          <w:t>Решение</w:t>
        </w:r>
      </w:hyperlink>
      <w:r>
        <w:t xml:space="preserve"> Минского городского Совета депутатов от 21 декабря 2016 г. N 262 "О внесении изменений и дополнений в решение Минского городского Совета депутатов от 16 декабря 2009 г. N 271".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 xml:space="preserve">10. </w:t>
      </w:r>
      <w:hyperlink r:id="rId28">
        <w:r>
          <w:rPr>
            <w:color w:val="0000FF"/>
          </w:rPr>
          <w:t>Решение</w:t>
        </w:r>
      </w:hyperlink>
      <w:r>
        <w:t xml:space="preserve"> Минского городского Совета депутатов от 28 февраля 2017 г. N 283 "О внесении изменений и дополнений в решение Минского городского Совета депутатов от 25 сентября 2012 г. N 250".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 xml:space="preserve">11. </w:t>
      </w:r>
      <w:hyperlink r:id="rId29">
        <w:r>
          <w:rPr>
            <w:color w:val="0000FF"/>
          </w:rPr>
          <w:t>Решение</w:t>
        </w:r>
      </w:hyperlink>
      <w:r>
        <w:t xml:space="preserve"> Минского городского Совета депутатов от 28 апреля 2017 г. N 304 "О внесении изменений и дополнений в решение Минского городского Совета депутатов от 16 декабря 2009 г. N 271".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 xml:space="preserve">12. </w:t>
      </w:r>
      <w:hyperlink r:id="rId30">
        <w:r>
          <w:rPr>
            <w:color w:val="0000FF"/>
          </w:rPr>
          <w:t>Решение</w:t>
        </w:r>
      </w:hyperlink>
      <w:r>
        <w:t xml:space="preserve"> Минского городского Совета депутатов от 29 ноября 2017 г. N 363 "О внесении изменений и дополнения в некоторые решения Минского городского Совета депутатов".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 xml:space="preserve">13. </w:t>
      </w:r>
      <w:hyperlink r:id="rId31">
        <w:r>
          <w:rPr>
            <w:color w:val="0000FF"/>
          </w:rPr>
          <w:t>Решение</w:t>
        </w:r>
      </w:hyperlink>
      <w:r>
        <w:t xml:space="preserve"> Минского городского Совета депутатов от 29 мая 2018 г. N 47 "О внесении изменений в решение Минского городского Совета депутатов от 16 декабря 2009 г. N 271".</w:t>
      </w:r>
    </w:p>
    <w:p w:rsidR="00343C55" w:rsidRDefault="00343C55">
      <w:pPr>
        <w:pStyle w:val="ConsPlusNormal"/>
        <w:ind w:firstLine="540"/>
        <w:jc w:val="both"/>
      </w:pPr>
    </w:p>
    <w:p w:rsidR="00343C55" w:rsidRDefault="00343C55">
      <w:pPr>
        <w:pStyle w:val="ConsPlusNormal"/>
        <w:ind w:firstLine="540"/>
        <w:jc w:val="both"/>
      </w:pPr>
    </w:p>
    <w:p w:rsidR="00343C55" w:rsidRDefault="00343C55">
      <w:pPr>
        <w:pStyle w:val="ConsPlusNormal"/>
        <w:ind w:firstLine="540"/>
        <w:jc w:val="both"/>
      </w:pPr>
    </w:p>
    <w:p w:rsidR="00343C55" w:rsidRDefault="00343C55">
      <w:pPr>
        <w:pStyle w:val="ConsPlusNormal"/>
        <w:ind w:firstLine="540"/>
        <w:jc w:val="both"/>
      </w:pPr>
    </w:p>
    <w:p w:rsidR="00343C55" w:rsidRDefault="00343C55">
      <w:pPr>
        <w:pStyle w:val="ConsPlusNormal"/>
        <w:ind w:firstLine="540"/>
        <w:jc w:val="both"/>
      </w:pPr>
    </w:p>
    <w:p w:rsidR="00343C55" w:rsidRDefault="00343C55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343C55" w:rsidRDefault="00343C55">
      <w:pPr>
        <w:pStyle w:val="ConsPlusNonformat"/>
        <w:jc w:val="both"/>
      </w:pPr>
      <w:r>
        <w:t xml:space="preserve">                                                        Решение</w:t>
      </w:r>
    </w:p>
    <w:p w:rsidR="00343C55" w:rsidRDefault="00343C55">
      <w:pPr>
        <w:pStyle w:val="ConsPlusNonformat"/>
        <w:jc w:val="both"/>
      </w:pPr>
      <w:r>
        <w:lastRenderedPageBreak/>
        <w:t xml:space="preserve">                                                        Минского городского</w:t>
      </w:r>
    </w:p>
    <w:p w:rsidR="00343C55" w:rsidRDefault="00343C55">
      <w:pPr>
        <w:pStyle w:val="ConsPlusNonformat"/>
        <w:jc w:val="both"/>
      </w:pPr>
      <w:r>
        <w:t xml:space="preserve">                                                        Совета депутатов</w:t>
      </w:r>
    </w:p>
    <w:p w:rsidR="00343C55" w:rsidRDefault="00343C55">
      <w:pPr>
        <w:pStyle w:val="ConsPlusNonformat"/>
        <w:jc w:val="both"/>
      </w:pPr>
      <w:r>
        <w:t xml:space="preserve">                                                        11.09.2023 N 525</w:t>
      </w:r>
    </w:p>
    <w:p w:rsidR="00343C55" w:rsidRDefault="00343C55">
      <w:pPr>
        <w:pStyle w:val="ConsPlusNormal"/>
      </w:pPr>
    </w:p>
    <w:p w:rsidR="00343C55" w:rsidRDefault="00343C55">
      <w:pPr>
        <w:pStyle w:val="ConsPlusTitle"/>
        <w:jc w:val="center"/>
      </w:pPr>
      <w:bookmarkStart w:id="4" w:name="P100"/>
      <w:bookmarkEnd w:id="4"/>
      <w:r>
        <w:t>ИНСТРУКЦИЯ</w:t>
      </w:r>
    </w:p>
    <w:p w:rsidR="00343C55" w:rsidRDefault="00343C55">
      <w:pPr>
        <w:pStyle w:val="ConsPlusTitle"/>
        <w:jc w:val="center"/>
      </w:pPr>
      <w:r>
        <w:t>О ПОРЯДКЕ СДАЧИ В АРЕНДУ (ПЕРЕДАЧИ В БЕЗВОЗМЕЗДНОЕ ПОЛЬЗОВАНИЕ) НЕДВИЖИМОГО ИМУЩЕСТВА, НАХОДЯЩЕГОСЯ В СОБСТВЕННОСТИ ГОРОДА МИНСКА</w:t>
      </w:r>
    </w:p>
    <w:p w:rsidR="00343C55" w:rsidRDefault="00343C55">
      <w:pPr>
        <w:pStyle w:val="ConsPlusNormal"/>
      </w:pPr>
    </w:p>
    <w:p w:rsidR="00343C55" w:rsidRDefault="00343C55">
      <w:pPr>
        <w:pStyle w:val="ConsPlusNormal"/>
        <w:ind w:firstLine="540"/>
        <w:jc w:val="both"/>
      </w:pPr>
      <w:r>
        <w:t>1. Настоящей Инструкцией устанавливается порядок сдачи в аренду (передачи в безвозмездное пользование) недвижимого имущества.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>2. Арендодателями (ссудодателями) недвижимого имущества являются: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>Мингорисполком, его структурные подразделения, администрации районов в городе Минске и их структурные подразделения;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>хозяйственные общества, созданные в соответствии с законодательством о приватизации, их правопреемники и республиканские государственно-общественные объединения, их структурные подразделения, которым недвижимое имущество передано в безвозмездное пользование;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>коммунальные унитарные предприятия, учреждения, другие юридические лица, за которыми недвижимое имущество закреплено на праве хозяйственного ведения либо оперативного управления, а в отношении недвижимого имущества, не закрепленного за организациями, имущество которых находится в собственности города Минска, - иная организация, уполномоченная Мингорисполкомом сдавать это имущество в аренду.</w:t>
      </w:r>
    </w:p>
    <w:p w:rsidR="00343C55" w:rsidRDefault="00343C55">
      <w:pPr>
        <w:pStyle w:val="ConsPlusNormal"/>
        <w:spacing w:before="220"/>
        <w:ind w:firstLine="540"/>
        <w:jc w:val="both"/>
      </w:pPr>
      <w:bookmarkStart w:id="5" w:name="P108"/>
      <w:bookmarkEnd w:id="5"/>
      <w:r>
        <w:t xml:space="preserve">3. </w:t>
      </w:r>
      <w:proofErr w:type="gramStart"/>
      <w:r>
        <w:t xml:space="preserve">Информация о недвижимом имуществе, предлагаемом к сдаче в аренду </w:t>
      </w:r>
      <w:hyperlink w:anchor="P115">
        <w:r>
          <w:rPr>
            <w:color w:val="0000FF"/>
          </w:rPr>
          <w:t>&lt;1&gt;</w:t>
        </w:r>
      </w:hyperlink>
      <w:r>
        <w:t xml:space="preserve">, в том числе в почасовую и периодическую, передаче в безвозмездное пользование, в том числе в почасовое и периодическое </w:t>
      </w:r>
      <w:hyperlink w:anchor="P120">
        <w:r>
          <w:rPr>
            <w:color w:val="0000FF"/>
          </w:rPr>
          <w:t>&lt;2&gt;</w:t>
        </w:r>
      </w:hyperlink>
      <w:r>
        <w:t>, размещается арендодателями (ссудодателями) в единой базе и должна включать сведения о техническом состоянии имущества (необходимость капитального ремонта, реконструкции, состояние конструктивных элементов, наличие инженерных сетей и другое), коэффициенте спроса, площади, возможном целевом</w:t>
      </w:r>
      <w:proofErr w:type="gramEnd"/>
      <w:r>
        <w:t xml:space="preserve"> </w:t>
      </w:r>
      <w:proofErr w:type="gramStart"/>
      <w:r>
        <w:t>использовании</w:t>
      </w:r>
      <w:proofErr w:type="gramEnd"/>
      <w:r>
        <w:t>, сроке действия договора аренды.</w:t>
      </w:r>
    </w:p>
    <w:p w:rsidR="00343C55" w:rsidRDefault="00343C55">
      <w:pPr>
        <w:pStyle w:val="ConsPlusNormal"/>
        <w:spacing w:before="220"/>
        <w:ind w:firstLine="540"/>
        <w:jc w:val="both"/>
      </w:pPr>
      <w:proofErr w:type="gramStart"/>
      <w:r>
        <w:t xml:space="preserve">Информация, указанная в </w:t>
      </w:r>
      <w:hyperlink w:anchor="P108">
        <w:r>
          <w:rPr>
            <w:color w:val="0000FF"/>
          </w:rPr>
          <w:t>части первой</w:t>
        </w:r>
      </w:hyperlink>
      <w:r>
        <w:t xml:space="preserve"> настоящего пункта, вносится арендодателями (ссудодателями) в единую базу в течение 15 рабочих дней, следующих за днем принятия решения о предполагаемой сдаче в аренду (передаче в безвозмездное пользование) недвижимого имущества, в том числе при прекращении договора аренды (безвозмездного пользования) недвижимого имущества, за исключением случаев, когда арендодателем (ссудодателем) запланированы использование недвижимого имущества для собственных нужд, иное вовлечение</w:t>
      </w:r>
      <w:proofErr w:type="gramEnd"/>
      <w:r>
        <w:t xml:space="preserve"> его в хозяйственный оборот либо снос.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>Такая информация должна находиться в единой базе до заключения соответствующего договора (аренды, безвозмездного пользования), либо принятия арендодателем (ссудодателем) решения о сносе предлагаемого к сдаче в аренду (передаче в безвозмездное пользование) недвижимого имущества, либо использования его для собственных нужд, либо иного вовлечения недвижимого имущества в хозяйственный оборот.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>При заключении договоров почасовой или периодической аренды (почасового или периодического безвозмездного пользования) исключение информации из единой базы не является обязательным.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 xml:space="preserve">Решение о сдаче в аренду недвижимого имущества конкретному арендатору может быть принято после размещения информации о недвижимом имуществе в единой базе в случаях, указанных в </w:t>
      </w:r>
      <w:hyperlink w:anchor="P108">
        <w:r>
          <w:rPr>
            <w:color w:val="0000FF"/>
          </w:rPr>
          <w:t>части первой</w:t>
        </w:r>
      </w:hyperlink>
      <w:r>
        <w:t xml:space="preserve"> настоящего пункта, по истечении не менее 3 рабочих дней, следующих за днем размещения информации </w:t>
      </w:r>
      <w:hyperlink w:anchor="P121">
        <w:r>
          <w:rPr>
            <w:color w:val="0000FF"/>
          </w:rPr>
          <w:t>&lt;3&gt;</w:t>
        </w:r>
      </w:hyperlink>
      <w:r>
        <w:t>.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lastRenderedPageBreak/>
        <w:t>Договоры безвозмездного пользования недвижимым имуществом могут быть заключены после размещения информации о недвижимом имуществе в единой базе независимо от срока, прошедшего после ее размещения.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3C55" w:rsidRDefault="00343C55">
      <w:pPr>
        <w:pStyle w:val="ConsPlusNormal"/>
        <w:spacing w:before="220"/>
        <w:ind w:firstLine="540"/>
        <w:jc w:val="both"/>
      </w:pPr>
      <w:bookmarkStart w:id="6" w:name="P115"/>
      <w:bookmarkEnd w:id="6"/>
      <w:r>
        <w:t>&lt;1</w:t>
      </w:r>
      <w:proofErr w:type="gramStart"/>
      <w:r>
        <w:t>&gt; З</w:t>
      </w:r>
      <w:proofErr w:type="gramEnd"/>
      <w:r>
        <w:t>а исключением: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>случаев использования стен, крыш и других конструктивных элементов зданий;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>недвижимого имущества, предлагаемого к сдаче в аренду дипломатическим представительствам, приравненным к ним представительствам международных организаций и консульским учреждениям иностранных госуда</w:t>
      </w:r>
      <w:proofErr w:type="gramStart"/>
      <w:r>
        <w:t>рств в Р</w:t>
      </w:r>
      <w:proofErr w:type="gramEnd"/>
      <w:r>
        <w:t>еспублике Беларусь;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>случаев, когда арендаторами реализовано преимущественное право на заключение договоров аренды на новый срок;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>случаев сдачи в аренду недвижимого имущества юридическим лицам, индивидуальным предпринимателям, физическим лицам, являющимся правопреемниками арендатора.</w:t>
      </w:r>
    </w:p>
    <w:p w:rsidR="00343C55" w:rsidRDefault="00343C55">
      <w:pPr>
        <w:pStyle w:val="ConsPlusNormal"/>
        <w:spacing w:before="220"/>
        <w:ind w:firstLine="540"/>
        <w:jc w:val="both"/>
      </w:pPr>
      <w:bookmarkStart w:id="7" w:name="P120"/>
      <w:bookmarkEnd w:id="7"/>
      <w:r>
        <w:t>&lt;2</w:t>
      </w:r>
      <w:proofErr w:type="gramStart"/>
      <w:r>
        <w:t>&gt; З</w:t>
      </w:r>
      <w:proofErr w:type="gramEnd"/>
      <w:r>
        <w:t>а исключением недвижимого имущества, предлагаемого к передаче в безвозмездное пользование для размещения государственных органов и организаций, местных исполнительных и распорядительных органов.</w:t>
      </w:r>
    </w:p>
    <w:p w:rsidR="00343C55" w:rsidRDefault="00343C55">
      <w:pPr>
        <w:pStyle w:val="ConsPlusNormal"/>
        <w:spacing w:before="220"/>
        <w:ind w:firstLine="540"/>
        <w:jc w:val="both"/>
      </w:pPr>
      <w:bookmarkStart w:id="8" w:name="P121"/>
      <w:bookmarkEnd w:id="8"/>
      <w:r>
        <w:t>&lt;3</w:t>
      </w:r>
      <w:proofErr w:type="gramStart"/>
      <w:r>
        <w:t>&gt; З</w:t>
      </w:r>
      <w:proofErr w:type="gramEnd"/>
      <w:r>
        <w:t>а исключением случаев почасовой и периодической аренды, предоставления недвижимого имущества в аренду по результатам проведения аукционов по продаже права заключения договоров аренды недвижимого имущества.</w:t>
      </w:r>
    </w:p>
    <w:p w:rsidR="00343C55" w:rsidRDefault="00343C55">
      <w:pPr>
        <w:pStyle w:val="ConsPlusNormal"/>
        <w:ind w:firstLine="540"/>
        <w:jc w:val="both"/>
      </w:pPr>
    </w:p>
    <w:p w:rsidR="00343C55" w:rsidRDefault="00343C55">
      <w:pPr>
        <w:pStyle w:val="ConsPlusNormal"/>
        <w:ind w:firstLine="540"/>
        <w:jc w:val="both"/>
      </w:pPr>
      <w:r>
        <w:t xml:space="preserve">4. Недвижимое имущество передается в безвозмездное пользование юридическим лицам и индивидуальным предпринимателям в соответствии с </w:t>
      </w:r>
      <w:hyperlink r:id="rId32">
        <w:r>
          <w:rPr>
            <w:color w:val="0000FF"/>
          </w:rPr>
          <w:t>подпунктом 1.12 пункта 1</w:t>
        </w:r>
      </w:hyperlink>
      <w:r>
        <w:t xml:space="preserve"> Указа Президента Республики Беларусь от 16 мая 2023 г. N 138, а также юридическим лицам и индивидуальным предпринимателям для организации питания детей в детских оздоровительных лагерях с круглосуточным пребыванием по решению Мингорисполкома. Если на право заключения договора безвозмездного пользования претендуют два и более лица, соответствующий договор заключается с первым обратившимся лицом.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>Предоставление недвижимого имущества в почасовое или периодическое безвозмездное пользование осуществляется ссудодателями самостоятельно на основании договора после получения согласования с организацией, в подчинении которой находится ссудодатель.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>5. Недвижимое имущество сдается в аренду по соглашению сторон без проведения аукциона по продаже права заключения договоров аренды недвижимого имущества (далее - аукцион) либо путем проведения аукциона.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 xml:space="preserve">6. Аукцион проводится коммунальным унитарным предприятием "Минский городской центр недвижимости" в порядке, установленном </w:t>
      </w:r>
      <w:hyperlink r:id="rId33">
        <w:r>
          <w:rPr>
            <w:color w:val="0000FF"/>
          </w:rPr>
          <w:t>Положением</w:t>
        </w:r>
      </w:hyperlink>
      <w:r>
        <w:t xml:space="preserve"> о порядке проведения аукционов по продаже права заключения договоров аренды капитальных строений (зданий, сооружений), изолированных помещений, машино-мест, их частей, находящихся в государственной собственности, утвержденным постановлением Совета Министров Республики Беларусь от 8 августа 2009 г. N 1049.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>7. Заключение договоров аренды недвижимого имущества без проведения аукциона осуществляется в случаях:</w:t>
      </w:r>
    </w:p>
    <w:p w:rsidR="00343C55" w:rsidRDefault="00343C55">
      <w:pPr>
        <w:pStyle w:val="ConsPlusNormal"/>
        <w:spacing w:before="220"/>
        <w:ind w:firstLine="540"/>
        <w:jc w:val="both"/>
      </w:pPr>
      <w:bookmarkStart w:id="9" w:name="P128"/>
      <w:bookmarkEnd w:id="9"/>
      <w:proofErr w:type="gramStart"/>
      <w:r>
        <w:t xml:space="preserve">признания аукциона несостоявшимся, а также отказа или уклонения лица, приравненного к победителю аукциона, от заключения договора аренды в результате продажи ему права </w:t>
      </w:r>
      <w:r>
        <w:lastRenderedPageBreak/>
        <w:t>заключения договора аренды по начальной цене, увеличенной на 5 процентов;</w:t>
      </w:r>
      <w:proofErr w:type="gramEnd"/>
    </w:p>
    <w:p w:rsidR="00343C55" w:rsidRDefault="00343C55">
      <w:pPr>
        <w:pStyle w:val="ConsPlusNormal"/>
        <w:spacing w:before="220"/>
        <w:ind w:firstLine="540"/>
        <w:jc w:val="both"/>
      </w:pPr>
      <w:r>
        <w:t>сдачи в аренду для размещения промышленных и сельскохозяйственных производств, эксплуатации технологического оборудования, складирования и хранения товарно-материальных ценностей, личного имущества физических лиц;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>сдачи в аренду для размещения объектов бытового обслуживания;</w:t>
      </w:r>
    </w:p>
    <w:p w:rsidR="00343C55" w:rsidRDefault="00343C55">
      <w:pPr>
        <w:pStyle w:val="ConsPlusNormal"/>
        <w:spacing w:before="220"/>
        <w:ind w:firstLine="540"/>
        <w:jc w:val="both"/>
      </w:pPr>
      <w:bookmarkStart w:id="10" w:name="P131"/>
      <w:bookmarkEnd w:id="10"/>
      <w:r>
        <w:t>сдачи в аренду для размещения объектов общественного питания с количеством мест не более 25;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>сдачи в аренду на условиях почасовой или периодической аренды;</w:t>
      </w:r>
    </w:p>
    <w:p w:rsidR="00343C55" w:rsidRDefault="00343C55">
      <w:pPr>
        <w:pStyle w:val="ConsPlusNormal"/>
        <w:spacing w:before="220"/>
        <w:ind w:firstLine="540"/>
        <w:jc w:val="both"/>
      </w:pPr>
      <w:bookmarkStart w:id="11" w:name="P133"/>
      <w:bookmarkEnd w:id="11"/>
      <w:r>
        <w:t xml:space="preserve">сдачи в аренду в случае, предусмотренном в </w:t>
      </w:r>
      <w:hyperlink r:id="rId34">
        <w:r>
          <w:rPr>
            <w:color w:val="0000FF"/>
          </w:rPr>
          <w:t>части первой подпункта 1.14 пункта 1</w:t>
        </w:r>
      </w:hyperlink>
      <w:r>
        <w:t xml:space="preserve"> Указа Президента Республики Беларусь от 16 мая 2023 г. N 138;</w:t>
      </w:r>
    </w:p>
    <w:p w:rsidR="00343C55" w:rsidRDefault="00343C55">
      <w:pPr>
        <w:pStyle w:val="ConsPlusNormal"/>
        <w:spacing w:before="220"/>
        <w:ind w:firstLine="540"/>
        <w:jc w:val="both"/>
      </w:pPr>
      <w:bookmarkStart w:id="12" w:name="P134"/>
      <w:bookmarkEnd w:id="12"/>
      <w:r>
        <w:t>сдачи в аренду отечественному производителю для реализации продукции собственного производства либо сдачи в аренду для размещения фирменного магазина отечественного производителя;</w:t>
      </w:r>
    </w:p>
    <w:p w:rsidR="00343C55" w:rsidRDefault="00343C55">
      <w:pPr>
        <w:pStyle w:val="ConsPlusNormal"/>
        <w:spacing w:before="220"/>
        <w:ind w:firstLine="540"/>
        <w:jc w:val="both"/>
      </w:pPr>
      <w:bookmarkStart w:id="13" w:name="P135"/>
      <w:bookmarkEnd w:id="13"/>
      <w:r>
        <w:t>сдачи в аренду частному партнеру для исполнения обязательств, предусмотренных соглашением о государственно-частном партнерстве;</w:t>
      </w:r>
    </w:p>
    <w:p w:rsidR="00343C55" w:rsidRDefault="00343C55">
      <w:pPr>
        <w:pStyle w:val="ConsPlusNormal"/>
        <w:spacing w:before="220"/>
        <w:ind w:firstLine="540"/>
        <w:jc w:val="both"/>
      </w:pPr>
      <w:bookmarkStart w:id="14" w:name="P136"/>
      <w:bookmarkEnd w:id="14"/>
      <w:proofErr w:type="gramStart"/>
      <w:r>
        <w:t>сдачи в аренду недвижимого имущества для размещения нестационарного торгового объекта на прилегающей к стационарному торговому объекту территории или летней площадки (продолжение зала) на прилегающей к стационарному объекту общественного питания территории, в пределах 30 метров, субъектам хозяйствования, владеющим данным стационарным объектом торговли или объектом общественного питания на вещном праве или ином законном основании;</w:t>
      </w:r>
      <w:proofErr w:type="gramEnd"/>
    </w:p>
    <w:p w:rsidR="00343C55" w:rsidRDefault="00343C55">
      <w:pPr>
        <w:pStyle w:val="ConsPlusNormal"/>
        <w:spacing w:before="220"/>
        <w:ind w:firstLine="540"/>
        <w:jc w:val="both"/>
      </w:pPr>
      <w:r>
        <w:t>размещения недвижимого имущества на территории свободной экономической зоны "Минск";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>сдачи в аренду недвижимого имущества государственным организациям, товариществам собственников, субъектам малого предпринимательства на площадях инкубаторов малого предпринимательства, а также для размещения оборудования связи, банкоматов, банковских информационных киосков и платежно-справочных терминалов;</w:t>
      </w:r>
    </w:p>
    <w:p w:rsidR="00343C55" w:rsidRDefault="00343C55">
      <w:pPr>
        <w:pStyle w:val="ConsPlusNormal"/>
        <w:spacing w:before="220"/>
        <w:ind w:firstLine="540"/>
        <w:jc w:val="both"/>
      </w:pPr>
      <w:bookmarkStart w:id="15" w:name="P139"/>
      <w:bookmarkEnd w:id="15"/>
      <w:r>
        <w:t xml:space="preserve">сдачи в аренду недвижимого </w:t>
      </w:r>
      <w:proofErr w:type="gramStart"/>
      <w:r>
        <w:t>имущества, подлежащего сносу в ближайшие пять</w:t>
      </w:r>
      <w:proofErr w:type="gramEnd"/>
      <w:r>
        <w:t xml:space="preserve"> лет в соответствии с градостроительным проектом детального планирования;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>сдачи в аренду недвижимого имущества для организации мест для торговли на рынках;</w:t>
      </w:r>
    </w:p>
    <w:p w:rsidR="00343C55" w:rsidRDefault="00343C55">
      <w:pPr>
        <w:pStyle w:val="ConsPlusNormal"/>
        <w:spacing w:before="220"/>
        <w:ind w:firstLine="540"/>
        <w:jc w:val="both"/>
      </w:pPr>
      <w:bookmarkStart w:id="16" w:name="P141"/>
      <w:bookmarkEnd w:id="16"/>
      <w:r>
        <w:t>сдачи в аренду подвальных помещений без помещений на первом этаже;</w:t>
      </w:r>
    </w:p>
    <w:p w:rsidR="00343C55" w:rsidRDefault="00343C55">
      <w:pPr>
        <w:pStyle w:val="ConsPlusNormal"/>
        <w:spacing w:before="220"/>
        <w:ind w:firstLine="540"/>
        <w:jc w:val="both"/>
      </w:pPr>
      <w:bookmarkStart w:id="17" w:name="P142"/>
      <w:bookmarkEnd w:id="17"/>
      <w:r>
        <w:t>сдачи в аренду защитных сооружений гражданской обороны;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>сдачи в аренду временно свободных складских помещений организаций, осуществляющих хранение картофеля и плодоовощной продукции стабилизационных фондов (запасов) продовольственных товаров, создаваемых Мингорисполкомом, на срок не более 6 месяцев;</w:t>
      </w:r>
    </w:p>
    <w:p w:rsidR="00343C55" w:rsidRDefault="00343C55">
      <w:pPr>
        <w:pStyle w:val="ConsPlusNormal"/>
        <w:spacing w:before="220"/>
        <w:ind w:firstLine="540"/>
        <w:jc w:val="both"/>
      </w:pPr>
      <w:bookmarkStart w:id="18" w:name="P144"/>
      <w:bookmarkEnd w:id="18"/>
      <w:r>
        <w:t>сдачи в аренду недвижимого имущества, в котором отсутствуют стены, пол, потолок либо в отношении которого затруднено определение арендуемой площади, кроме предоставления такого имущества для размещения объектов торговли, общественного питания и аттракционов;</w:t>
      </w:r>
    </w:p>
    <w:p w:rsidR="00343C55" w:rsidRDefault="00343C55">
      <w:pPr>
        <w:pStyle w:val="ConsPlusNormal"/>
        <w:spacing w:before="220"/>
        <w:ind w:firstLine="540"/>
        <w:jc w:val="both"/>
      </w:pPr>
      <w:bookmarkStart w:id="19" w:name="P145"/>
      <w:bookmarkEnd w:id="19"/>
      <w:r>
        <w:t xml:space="preserve">сдачи в аренду недвижимого имущества в целях выполнения поручений Президента Республики Беларусь, Совета Министров Республики Беларусь, Администрации Президента </w:t>
      </w:r>
      <w:r>
        <w:lastRenderedPageBreak/>
        <w:t>Республики Беларусь;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>сдачи в аренду недвижимого имущества в целях выполнения международных, межправительственных или межрегиональных договоров или соглашений о взаимном сотрудничестве;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>сдачи в аренду недвижимого имущества для размещения религиозных организаций по ходатайству аппарата Уполномоченного по делам религий и национальностей;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>сдачи в аренду недвижимого имущества арендатору, с которым по инициативе арендодателя в связи с объективной необходимостью договор аренды расторгается досрочно;</w:t>
      </w:r>
    </w:p>
    <w:p w:rsidR="00343C55" w:rsidRDefault="00343C55">
      <w:pPr>
        <w:pStyle w:val="ConsPlusNormal"/>
        <w:spacing w:before="220"/>
        <w:ind w:firstLine="540"/>
        <w:jc w:val="both"/>
      </w:pPr>
      <w:proofErr w:type="gramStart"/>
      <w:r>
        <w:t>сдачи в аренду недвижимого имущества юридическому лицу или индивидуальному предпринимателю, которому данное имущество было предоставлено в безвозмездное пользование под оформленные договором обязательства по созданию рабочих мест, надлежащим образом исполнявшему обязательства по этому договору.</w:t>
      </w:r>
      <w:proofErr w:type="gramEnd"/>
      <w:r>
        <w:t xml:space="preserve"> В целях реализации такого права юридические лица и индивидуальные предприниматели считаются надлежащим образом исполнявшими свои обязательства, если они не допускали нарушений условий договора, дающих право ссудодателю требовать его досрочного расторжения;</w:t>
      </w:r>
    </w:p>
    <w:p w:rsidR="00343C55" w:rsidRDefault="00343C55">
      <w:pPr>
        <w:pStyle w:val="ConsPlusNormal"/>
        <w:spacing w:before="220"/>
        <w:ind w:firstLine="540"/>
        <w:jc w:val="both"/>
      </w:pPr>
      <w:bookmarkStart w:id="20" w:name="P150"/>
      <w:bookmarkEnd w:id="20"/>
      <w:r>
        <w:t>сдачи в аренду недвижимого имущества юридическим лицам, индивидуальным предпринимателям, физическим лицам, являющимся правопреемниками арендатора;</w:t>
      </w:r>
    </w:p>
    <w:p w:rsidR="00343C55" w:rsidRDefault="00343C55">
      <w:pPr>
        <w:pStyle w:val="ConsPlusNormal"/>
        <w:spacing w:before="220"/>
        <w:ind w:firstLine="540"/>
        <w:jc w:val="both"/>
      </w:pPr>
      <w:bookmarkStart w:id="21" w:name="P151"/>
      <w:bookmarkEnd w:id="21"/>
      <w:r>
        <w:t>сдачи в аренду недвижимого имущества арендатору, оказывающему услуги арендодателю на основании договора, необходимые для осуществления производственной деятельности арендодателя;</w:t>
      </w:r>
    </w:p>
    <w:p w:rsidR="00343C55" w:rsidRDefault="00343C55">
      <w:pPr>
        <w:pStyle w:val="ConsPlusNormal"/>
        <w:spacing w:before="220"/>
        <w:ind w:firstLine="540"/>
        <w:jc w:val="both"/>
      </w:pPr>
      <w:bookmarkStart w:id="22" w:name="P152"/>
      <w:bookmarkEnd w:id="22"/>
      <w:r>
        <w:t xml:space="preserve">сдачи в аренду на новый срок арендатору, надлежащим образом исполнявшему свои обязанности по ранее заключенному договору аренды </w:t>
      </w:r>
      <w:hyperlink w:anchor="P157">
        <w:r>
          <w:rPr>
            <w:color w:val="0000FF"/>
          </w:rPr>
          <w:t>&lt;4&gt;</w:t>
        </w:r>
      </w:hyperlink>
      <w:r>
        <w:t xml:space="preserve">. В целях реализации такого права арендатор считается надлежащим </w:t>
      </w:r>
      <w:proofErr w:type="gramStart"/>
      <w:r>
        <w:t>образом</w:t>
      </w:r>
      <w:proofErr w:type="gramEnd"/>
      <w:r>
        <w:t xml:space="preserve"> исполнявшим свои обязанности по ранее заключенному договору аренды, если обеспечено выполнение в совокупности следующих условий: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>отсутствие задолженности по уплате арендной платы и иных платежей (штрафов, пеней, платежей, связанных с расходами (затратами) на содержание, эксплуатацию, текущий ремонт арендованного недвижимого имущества, санитарное содержание, коммунальные и другие услуги), а также фактов неисполнения иных обязательств по договору аренды на дату принятия решения о заключении договора аренды на новый срок;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>осуществление капитального ремонта объекта аренды в установленные договором аренды сроки, а при отсутствии их в договоре - в сроки, установленные проектно-сметной документацией, в случаях, когда в соответствии с договором его осуществление является обязанностью арендатора;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>приведение объекта аренды в прежнее состояние (либо обеспечение государственной регистрации его изменения) в случае осуществления без письменного разрешения арендодателя перепланировки или улучшений, неотделимых без вреда для объекта аренды и его конструкций, а также уплата арендатором штрафных санкций.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3C55" w:rsidRDefault="00343C55">
      <w:pPr>
        <w:pStyle w:val="ConsPlusNormal"/>
        <w:spacing w:before="220"/>
        <w:ind w:firstLine="540"/>
        <w:jc w:val="both"/>
      </w:pPr>
      <w:bookmarkStart w:id="23" w:name="P157"/>
      <w:bookmarkEnd w:id="23"/>
      <w:r>
        <w:t>&lt;4</w:t>
      </w:r>
      <w:proofErr w:type="gramStart"/>
      <w:r>
        <w:t>&gt; З</w:t>
      </w:r>
      <w:proofErr w:type="gramEnd"/>
      <w:r>
        <w:t>а исключением случаев почасовой или периодической аренды.</w:t>
      </w:r>
    </w:p>
    <w:p w:rsidR="00343C55" w:rsidRDefault="00343C55">
      <w:pPr>
        <w:pStyle w:val="ConsPlusNormal"/>
        <w:ind w:firstLine="540"/>
        <w:jc w:val="both"/>
      </w:pPr>
    </w:p>
    <w:p w:rsidR="00343C55" w:rsidRDefault="00343C55">
      <w:pPr>
        <w:pStyle w:val="ConsPlusNormal"/>
        <w:ind w:firstLine="540"/>
        <w:jc w:val="both"/>
      </w:pPr>
      <w:r>
        <w:t xml:space="preserve">8. Договор аренды недвижимого имущества заключается на основании решения Мингорисполкома, за исключением случаев, установленных </w:t>
      </w:r>
      <w:hyperlink w:anchor="P160">
        <w:r>
          <w:rPr>
            <w:color w:val="0000FF"/>
          </w:rPr>
          <w:t>пунктом 9</w:t>
        </w:r>
      </w:hyperlink>
      <w:r>
        <w:t xml:space="preserve"> настоящей Инструкции.</w:t>
      </w:r>
    </w:p>
    <w:p w:rsidR="00343C55" w:rsidRDefault="00343C55">
      <w:pPr>
        <w:pStyle w:val="ConsPlusNormal"/>
        <w:spacing w:before="220"/>
        <w:ind w:firstLine="540"/>
        <w:jc w:val="both"/>
      </w:pPr>
      <w:bookmarkStart w:id="24" w:name="P160"/>
      <w:bookmarkEnd w:id="24"/>
      <w:r>
        <w:lastRenderedPageBreak/>
        <w:t>9. Сдача в аренду недвижимого имущества осуществляется арендодателем самостоятельно на основании договора в соответствии с законодательством в следующих случаях: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 xml:space="preserve">на условиях почасовой или периодической аренды </w:t>
      </w:r>
      <w:hyperlink w:anchor="P167">
        <w:r>
          <w:rPr>
            <w:color w:val="0000FF"/>
          </w:rPr>
          <w:t>&lt;5&gt;</w:t>
        </w:r>
      </w:hyperlink>
      <w:r>
        <w:t>;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>временно свободных складских помещений организаций, осуществляющих хранение картофеля и плодоовощной продукции стабилизационных фондов (запасов) продовольственных товаров, создаваемых Мингорисполкомом, на срок не более 6 месяцев;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>для организации мест для торговли на рынках, а также складских помещений арендаторам недвижимого имущества рынков;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>сдачи в аренду недвижимого имущества победителю аукциона, лицу, приравненному к победителю аукциона на основании протокола о результатах аукциона.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>Решение об уменьшении площади арендуемого недвижимого имущества в связи с поступлением от арендатора соответствующего предложения принимается арендодателем самостоятельно.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3C55" w:rsidRDefault="00343C55">
      <w:pPr>
        <w:pStyle w:val="ConsPlusNormal"/>
        <w:spacing w:before="220"/>
        <w:ind w:firstLine="540"/>
        <w:jc w:val="both"/>
      </w:pPr>
      <w:bookmarkStart w:id="25" w:name="P167"/>
      <w:bookmarkEnd w:id="25"/>
      <w:r>
        <w:t>&lt;5</w:t>
      </w:r>
      <w:proofErr w:type="gramStart"/>
      <w:r>
        <w:t>&gt; П</w:t>
      </w:r>
      <w:proofErr w:type="gramEnd"/>
      <w:r>
        <w:t>осле получения согласования с организацией, в подчинении которой находится арендодатель.</w:t>
      </w:r>
    </w:p>
    <w:p w:rsidR="00343C55" w:rsidRDefault="00343C55">
      <w:pPr>
        <w:pStyle w:val="ConsPlusNormal"/>
        <w:ind w:firstLine="540"/>
        <w:jc w:val="both"/>
      </w:pPr>
    </w:p>
    <w:p w:rsidR="00343C55" w:rsidRDefault="00343C55">
      <w:pPr>
        <w:pStyle w:val="ConsPlusNormal"/>
        <w:ind w:firstLine="540"/>
        <w:jc w:val="both"/>
      </w:pPr>
      <w:r>
        <w:t>10. Договор аренды недвижимого имущества должен быть заключен сторонами в следующие сроки: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>в течение 20 рабочих дней со дня принятия решения Мингорисполкома;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 xml:space="preserve">в течение 10 рабочих дней со дня проведения аукциона и подписания протокола аукциона при сдаче в аренду недвижимого имущества по результатам проведения аукциона, а также в случаях, предусмотренных </w:t>
      </w:r>
      <w:hyperlink w:anchor="P160">
        <w:r>
          <w:rPr>
            <w:color w:val="0000FF"/>
          </w:rPr>
          <w:t>пунктом 9</w:t>
        </w:r>
      </w:hyperlink>
      <w:r>
        <w:t xml:space="preserve"> настоящей Инструкции.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 xml:space="preserve">11. В случае, когда на право заключения договора аренды претендуют два и более лица, соответствующий договор заключается с первым обратившимся лицом </w:t>
      </w:r>
      <w:hyperlink w:anchor="P174">
        <w:r>
          <w:rPr>
            <w:color w:val="0000FF"/>
          </w:rPr>
          <w:t>&lt;6&gt;</w:t>
        </w:r>
      </w:hyperlink>
      <w:r>
        <w:t>.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3C55" w:rsidRDefault="00343C55">
      <w:pPr>
        <w:pStyle w:val="ConsPlusNormal"/>
        <w:spacing w:before="220"/>
        <w:ind w:firstLine="540"/>
        <w:jc w:val="both"/>
      </w:pPr>
      <w:bookmarkStart w:id="26" w:name="P174"/>
      <w:bookmarkEnd w:id="26"/>
      <w:r>
        <w:t>&lt;6</w:t>
      </w:r>
      <w:proofErr w:type="gramStart"/>
      <w:r>
        <w:t>&gt; З</w:t>
      </w:r>
      <w:proofErr w:type="gramEnd"/>
      <w:r>
        <w:t xml:space="preserve">а исключением случаев, определенных в </w:t>
      </w:r>
      <w:hyperlink w:anchor="P133">
        <w:r>
          <w:rPr>
            <w:color w:val="0000FF"/>
          </w:rPr>
          <w:t>абзацах седьмом</w:t>
        </w:r>
      </w:hyperlink>
      <w:r>
        <w:t xml:space="preserve">, </w:t>
      </w:r>
      <w:hyperlink w:anchor="P134">
        <w:r>
          <w:rPr>
            <w:color w:val="0000FF"/>
          </w:rPr>
          <w:t>восьмом</w:t>
        </w:r>
      </w:hyperlink>
      <w:r>
        <w:t xml:space="preserve">, </w:t>
      </w:r>
      <w:hyperlink w:anchor="P135">
        <w:r>
          <w:rPr>
            <w:color w:val="0000FF"/>
          </w:rPr>
          <w:t>девятом</w:t>
        </w:r>
      </w:hyperlink>
      <w:r>
        <w:t xml:space="preserve">, </w:t>
      </w:r>
      <w:hyperlink w:anchor="P145">
        <w:r>
          <w:rPr>
            <w:color w:val="0000FF"/>
          </w:rPr>
          <w:t>девятнадцатом</w:t>
        </w:r>
      </w:hyperlink>
      <w:r>
        <w:t xml:space="preserve"> - </w:t>
      </w:r>
      <w:hyperlink w:anchor="P150">
        <w:r>
          <w:rPr>
            <w:color w:val="0000FF"/>
          </w:rPr>
          <w:t>двадцать четвертом</w:t>
        </w:r>
      </w:hyperlink>
      <w:r>
        <w:t xml:space="preserve">, </w:t>
      </w:r>
      <w:hyperlink w:anchor="P152">
        <w:r>
          <w:rPr>
            <w:color w:val="0000FF"/>
          </w:rPr>
          <w:t>двадцать шестом пункта 7</w:t>
        </w:r>
      </w:hyperlink>
      <w:r>
        <w:t xml:space="preserve"> настоящей Инструкции.</w:t>
      </w:r>
    </w:p>
    <w:p w:rsidR="00343C55" w:rsidRDefault="00343C55">
      <w:pPr>
        <w:pStyle w:val="ConsPlusNormal"/>
        <w:ind w:firstLine="540"/>
        <w:jc w:val="both"/>
      </w:pPr>
    </w:p>
    <w:p w:rsidR="00343C55" w:rsidRDefault="00343C55">
      <w:pPr>
        <w:pStyle w:val="ConsPlusNormal"/>
        <w:ind w:firstLine="540"/>
        <w:jc w:val="both"/>
      </w:pPr>
      <w:r>
        <w:t>12. Недвижимое имущество передается арендатору (ссудополучателю) (возвращается арендатором, ссудополучателем) в соответствии с условиями договора аренды (безвозмездного пользования) на основании передаточного акта (за исключением случаев сдачи его в почасовую или периодическую аренду, передачи в почасовое или периодическое безвозмездное пользование), в котором должны быть указаны: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>место и дата составления акта;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>регистрационный номер и дата заключения договора аренды (безвозмездного пользования);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>характеристика состояния передаваемого недвижимого имущества;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>сроки и порядок устранения выявленных недостатков и неисправностей.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>Передаточный акт подписывается сторонами (их представителями).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lastRenderedPageBreak/>
        <w:t>При сдаче недвижимого имущества в почасовую или периодическую аренду (передаче в почасовое или периодическое безвозмездное пользование) порядок приема-передачи имущества определяется договором аренды (безвозмездного пользования).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>13. Арендодатель (ссудодатель) ведет учет заключенных договоров аренды (безвозмездного пользования).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 xml:space="preserve">14. Расчет размера арендной платы осуществляется в порядке, установленном </w:t>
      </w:r>
      <w:hyperlink r:id="rId35">
        <w:r>
          <w:rPr>
            <w:color w:val="0000FF"/>
          </w:rPr>
          <w:t>Положением</w:t>
        </w:r>
      </w:hyperlink>
      <w:r>
        <w:t xml:space="preserve"> о порядке определения размера арендной платы при сдаче в аренду недвижимого имущества, утвержденным Указом Президента Республики Беларусь от 16 мая 2023 г. N 138.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 xml:space="preserve">15. Решение о сдаче в аренду недвижимого имущества принимается Мингорисполкомом, за исключением случаев, установленных </w:t>
      </w:r>
      <w:hyperlink w:anchor="P160">
        <w:r>
          <w:rPr>
            <w:color w:val="0000FF"/>
          </w:rPr>
          <w:t>пунктом 9</w:t>
        </w:r>
      </w:hyperlink>
      <w:r>
        <w:t xml:space="preserve"> настоящей Инструкции.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>16. Для подготовки решения Мингорисполкома о сдаче в аренду недвижимого имущества арендодатель представляет в комиссию Минского городского исполнительного комитета по упорядочению использования капитальных строений (зданий, сооружений), изолированных помещений, машино-мест, их частей, находящихся в собственности города Минска, заявление с просьбой согласовать сдачу недвижимого имущества в аренду (субаренду) и условия договора аренды.</w:t>
      </w:r>
    </w:p>
    <w:p w:rsidR="00343C55" w:rsidRDefault="00343C55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По объектам недвижимого имущества, которые предоставляются в аренду в соответствии с </w:t>
      </w:r>
      <w:hyperlink w:anchor="P128">
        <w:r>
          <w:rPr>
            <w:color w:val="0000FF"/>
          </w:rPr>
          <w:t>абзацами вторым</w:t>
        </w:r>
      </w:hyperlink>
      <w:r>
        <w:t xml:space="preserve"> - </w:t>
      </w:r>
      <w:hyperlink w:anchor="P131">
        <w:r>
          <w:rPr>
            <w:color w:val="0000FF"/>
          </w:rPr>
          <w:t>пятым</w:t>
        </w:r>
      </w:hyperlink>
      <w:r>
        <w:t xml:space="preserve">, </w:t>
      </w:r>
      <w:hyperlink w:anchor="P136">
        <w:r>
          <w:rPr>
            <w:color w:val="0000FF"/>
          </w:rPr>
          <w:t>десятым</w:t>
        </w:r>
      </w:hyperlink>
      <w:r>
        <w:t xml:space="preserve"> - </w:t>
      </w:r>
      <w:hyperlink w:anchor="P139">
        <w:r>
          <w:rPr>
            <w:color w:val="0000FF"/>
          </w:rPr>
          <w:t>тринадцатым</w:t>
        </w:r>
      </w:hyperlink>
      <w:r>
        <w:t xml:space="preserve">, </w:t>
      </w:r>
      <w:hyperlink w:anchor="P141">
        <w:r>
          <w:rPr>
            <w:color w:val="0000FF"/>
          </w:rPr>
          <w:t>пятнадцатым</w:t>
        </w:r>
      </w:hyperlink>
      <w:r>
        <w:t xml:space="preserve">, </w:t>
      </w:r>
      <w:hyperlink w:anchor="P142">
        <w:r>
          <w:rPr>
            <w:color w:val="0000FF"/>
          </w:rPr>
          <w:t>шестнадцатым</w:t>
        </w:r>
      </w:hyperlink>
      <w:r>
        <w:t xml:space="preserve">, </w:t>
      </w:r>
      <w:hyperlink w:anchor="P144">
        <w:r>
          <w:rPr>
            <w:color w:val="0000FF"/>
          </w:rPr>
          <w:t>восемнадцатым</w:t>
        </w:r>
      </w:hyperlink>
      <w:r>
        <w:t xml:space="preserve">, </w:t>
      </w:r>
      <w:hyperlink w:anchor="P151">
        <w:r>
          <w:rPr>
            <w:color w:val="0000FF"/>
          </w:rPr>
          <w:t>двадцать пятым пункта 7</w:t>
        </w:r>
      </w:hyperlink>
      <w:r>
        <w:t xml:space="preserve"> настоящей Инструкции, арендодатель вправе до получения соответствующего решения Мингорисполкома заключить договор аренды в соответствии с законодательством на срок до 2 месяцев с тем субъектом хозяйствования, в отношении которого им направлено заявление о согласовании сдачи в аренду недвижимого</w:t>
      </w:r>
      <w:proofErr w:type="gramEnd"/>
      <w:r>
        <w:t xml:space="preserve"> имущества.</w:t>
      </w:r>
    </w:p>
    <w:p w:rsidR="00343C55" w:rsidRDefault="00343C55">
      <w:pPr>
        <w:pStyle w:val="ConsPlusNormal"/>
      </w:pPr>
    </w:p>
    <w:p w:rsidR="00343C55" w:rsidRDefault="00343C55">
      <w:pPr>
        <w:pStyle w:val="ConsPlusNormal"/>
      </w:pPr>
    </w:p>
    <w:p w:rsidR="00343C55" w:rsidRDefault="00343C5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2684" w:rsidRDefault="00902684">
      <w:bookmarkStart w:id="27" w:name="_GoBack"/>
      <w:bookmarkEnd w:id="27"/>
    </w:p>
    <w:sectPr w:rsidR="00902684" w:rsidSect="00CF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55"/>
    <w:rsid w:val="00343C55"/>
    <w:rsid w:val="0090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C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43C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43C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43C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C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43C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43C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43C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EE20F6CB4D7665F10E131F08B0E9BAC1EC1B179378E7BBC6ED1B6E31F4EEEF650141222272F21192B25218FECCCCCB005CB005C6CF130436F7B862E7jEm3I" TargetMode="External"/><Relationship Id="rId13" Type="http://schemas.openxmlformats.org/officeDocument/2006/relationships/hyperlink" Target="consultantplus://offline/ref=49EE20F6CB4D7665F10E131F08B0E9BAC1EC1B179378E7BBC6ED1B6E31F4EEEF650141222272F21192B25219F9CFCCCB005CB005C6CF130436F7B862E7jEm3I" TargetMode="External"/><Relationship Id="rId18" Type="http://schemas.openxmlformats.org/officeDocument/2006/relationships/hyperlink" Target="consultantplus://offline/ref=49EE20F6CB4D7665F10E131F08B0E9BBCCFA7742C077E6BDC1EA1E616CFEE6B66903462D7D65F5589EB3521BFDCFC6940549A15DCBCB091A37E8A460E5E5j2m2I" TargetMode="External"/><Relationship Id="rId26" Type="http://schemas.openxmlformats.org/officeDocument/2006/relationships/hyperlink" Target="consultantplus://offline/ref=49EE20F6CB4D7665F10E131F08B0E9BBCCFA7742C077EFBCC3E818646CFEE6B66903462D7D65E758C6BF521CE3CFC6815318E7j0m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9EE20F6CB4D7665F10E131F08B0E9BBCCFA7742C077E4B5C0EB176E31F4EEEF650141222260F2499EB25606FDCED99D511AjEm1I" TargetMode="External"/><Relationship Id="rId34" Type="http://schemas.openxmlformats.org/officeDocument/2006/relationships/hyperlink" Target="consultantplus://offline/ref=49EE20F6CB4D7665F10E131F08B0E9BAC1EC1B179378E7BBC6ED1B6E31F4EEEF650141222272F21192B25218F5CFCCCB005CB005C6CF130436F7B862E7jEm3I" TargetMode="External"/><Relationship Id="rId7" Type="http://schemas.openxmlformats.org/officeDocument/2006/relationships/hyperlink" Target="consultantplus://offline/ref=49EE20F6CB4D7665F10E131F08B0E9BAC1EC1B179378E7BBC6ED1B6E31F4EEEF650141222272F21192B25218FFC7CCCB005CB005C6CF130436F7B862E7jEm3I" TargetMode="External"/><Relationship Id="rId12" Type="http://schemas.openxmlformats.org/officeDocument/2006/relationships/hyperlink" Target="consultantplus://offline/ref=49EE20F6CB4D7665F10E131F08B0E9BAC1EC1B179378E7BBC6ED1B6E31F4EEEF650141222272F21192B25219FEC8CCCB005CB005C6CF130436F7B862E7jEm3I" TargetMode="External"/><Relationship Id="rId17" Type="http://schemas.openxmlformats.org/officeDocument/2006/relationships/hyperlink" Target="consultantplus://offline/ref=49EE20F6CB4D7665F10E131F08B0E9BBCCFA7742C077E6BDC1EA1E616CFEE6B66903462D7D65F5589EB3521AF4C6CE940549A15DCBCB091A37E8A460E5E5j2m2I" TargetMode="External"/><Relationship Id="rId25" Type="http://schemas.openxmlformats.org/officeDocument/2006/relationships/hyperlink" Target="consultantplus://offline/ref=49EE20F6CB4D7665F10E131F08B0E9BBCCFA7742C077EFBFC4EE176C6CFEE6B66903462D7D65E758C6BF521CE3CFC6815318E7j0mCI" TargetMode="External"/><Relationship Id="rId33" Type="http://schemas.openxmlformats.org/officeDocument/2006/relationships/hyperlink" Target="consultantplus://offline/ref=49EE20F6CB4D7665F10E131F08B0E9BAC1EC1B179378E2BDC3E81A6E31F4EEEF650141222272F21192B25119F8C8CCCB005CB005C6CF130436F7B862E7jEm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EE20F6CB4D7665F10E131F08B0E9BAC1EC1B17937BEEB8C4EB1D6E31F4EEEF650141222272F21192B2521CFFC8CCCB005CB005C6CF130436F7B862E7jEm3I" TargetMode="External"/><Relationship Id="rId20" Type="http://schemas.openxmlformats.org/officeDocument/2006/relationships/hyperlink" Target="consultantplus://offline/ref=49EE20F6CB4D7665F10E131F08B0E9BBCCFA7742C077E4B8C4EF1D6E31F4EEEF650141222260F2499EB25606FDCED99D511AjEm1I" TargetMode="External"/><Relationship Id="rId29" Type="http://schemas.openxmlformats.org/officeDocument/2006/relationships/hyperlink" Target="consultantplus://offline/ref=49EE20F6CB4D7665F10E131F08B0E9BBCCFA7742C077EFBEC1EB16646CFEE6B66903462D7D65E758C6BF521CE3CFC6815318E7j0m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EE20F6CB4D7665F10E131F08B0E9BAC1EC1B179378E7B5C3E81A6E31F4EEEF650141222272F21192B25219FCC9CCCB005CB005C6CF130436F7B862E7jEm3I" TargetMode="External"/><Relationship Id="rId11" Type="http://schemas.openxmlformats.org/officeDocument/2006/relationships/hyperlink" Target="consultantplus://offline/ref=49EE20F6CB4D7665F10E131F08B0E9BAC1EC1B179378E7BBC6ED1B6E31F4EEEF650141222272F21192B25219FEC9CCCB005CB005C6CF130436F7B862E7jEm3I" TargetMode="External"/><Relationship Id="rId24" Type="http://schemas.openxmlformats.org/officeDocument/2006/relationships/hyperlink" Target="consultantplus://offline/ref=49EE20F6CB4D7665F10E131F08B0E9BBCCFA7742C077E0BEC7EF186E31F4EEEF650141222260F2499EB25606FDCED99D511AjEm1I" TargetMode="External"/><Relationship Id="rId32" Type="http://schemas.openxmlformats.org/officeDocument/2006/relationships/hyperlink" Target="consultantplus://offline/ref=49EE20F6CB4D7665F10E131F08B0E9BAC1EC1B179378E7BBC6ED1B6E31F4EEEF650141222272F21192B25218F8C6CCCB005CB005C6CF130436F7B862E7jEm3I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9EE20F6CB4D7665F10E131F08B0E9BAC1EC1B179378E7BBC6ED1B6E31F4EEEF650141222272F21192B25219F9C6CCCB005CB005C6CF130436F7B862E7jEm3I" TargetMode="External"/><Relationship Id="rId23" Type="http://schemas.openxmlformats.org/officeDocument/2006/relationships/hyperlink" Target="consultantplus://offline/ref=49EE20F6CB4D7665F10E131F08B0E9BBCCFA7742C077E3BAC7E81D6E31F4EEEF650141222260F2499EB25606FDCED99D511AjEm1I" TargetMode="External"/><Relationship Id="rId28" Type="http://schemas.openxmlformats.org/officeDocument/2006/relationships/hyperlink" Target="consultantplus://offline/ref=49EE20F6CB4D7665F10E131F08B0E9BBCCFA7742C077EFBEC7E11A626CFEE6B66903462D7D65E758C6BF521CE3CFC6815318E7j0mC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9EE20F6CB4D7665F10E131F08B0E9BAC1EC1B179378E7BBC6ED1B6E31F4EEEF650141222272F21192B25219FECCCCCB005CB005C6CF130436F7B862E7jEm3I" TargetMode="External"/><Relationship Id="rId19" Type="http://schemas.openxmlformats.org/officeDocument/2006/relationships/hyperlink" Target="consultantplus://offline/ref=49EE20F6CB4D7665F10E131F08B0E9BBCCFA7742C077EFBFC0E0166C6CFEE6B66903462D7D65E758C6BF521CE3CFC6815318E7j0mCI" TargetMode="External"/><Relationship Id="rId31" Type="http://schemas.openxmlformats.org/officeDocument/2006/relationships/hyperlink" Target="consultantplus://offline/ref=49EE20F6CB4D7665F10E131F08B0E9BBCCFA7742C077EFBFC0EE16626CFEE6B66903462D7D65E758C6BF521CE3CFC6815318E7j0m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EE20F6CB4D7665F10E131F08B0E9BAC1EC1B179378E7BBC6ED1B6E31F4EEEF650141222272F21192B25219FECDCCCB005CB005C6CF130436F7B862E7jEm3I" TargetMode="External"/><Relationship Id="rId14" Type="http://schemas.openxmlformats.org/officeDocument/2006/relationships/hyperlink" Target="consultantplus://offline/ref=49EE20F6CB4D7665F10E131F08B0E9BAC1EC1B179378E7BBC6ED1B6E31F4EEEF650141222272F21192B25219F9CECCCB005CB005C6CF130436F7B862E7jEm3I" TargetMode="External"/><Relationship Id="rId22" Type="http://schemas.openxmlformats.org/officeDocument/2006/relationships/hyperlink" Target="consultantplus://offline/ref=49EE20F6CB4D7665F10E131F08B0E9BBCCFA7742C077E3BDC6E9186E31F4EEEF650141222260F2499EB25606FDCED99D511AjEm1I" TargetMode="External"/><Relationship Id="rId27" Type="http://schemas.openxmlformats.org/officeDocument/2006/relationships/hyperlink" Target="consultantplus://offline/ref=49EE20F6CB4D7665F10E131F08B0E9BBCCFA7742C077EFBEC5EE1E6C6CFEE6B66903462D7D65E758C6BF521CE3CFC6815318E7j0mCI" TargetMode="External"/><Relationship Id="rId30" Type="http://schemas.openxmlformats.org/officeDocument/2006/relationships/hyperlink" Target="consultantplus://offline/ref=49EE20F6CB4D7665F10E131F08B0E9BBCCFA7742C077EFBFC4EC176C6CFEE6B66903462D7D65E758C6BF521CE3CFC6815318E7j0mCI" TargetMode="External"/><Relationship Id="rId35" Type="http://schemas.openxmlformats.org/officeDocument/2006/relationships/hyperlink" Target="consultantplus://offline/ref=49EE20F6CB4D7665F10E131F08B0E9BAC1EC1B179378E7BBC6ED1B6E31F4EEEF650141222272F21192B2521AF8CFCCCB005CB005C6CF130436F7B862E7jEm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4721</Words>
  <Characters>26916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экономике</dc:creator>
  <cp:lastModifiedBy>Зам по экономике</cp:lastModifiedBy>
  <cp:revision>1</cp:revision>
  <dcterms:created xsi:type="dcterms:W3CDTF">2024-01-04T08:38:00Z</dcterms:created>
  <dcterms:modified xsi:type="dcterms:W3CDTF">2024-01-04T08:39:00Z</dcterms:modified>
</cp:coreProperties>
</file>