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71" w:rsidRPr="007575ED" w:rsidRDefault="0049053F" w:rsidP="007575ED">
      <w:pPr>
        <w:jc w:val="center"/>
      </w:pPr>
      <w:r w:rsidRPr="0049053F">
        <w:rPr>
          <w:noProof/>
        </w:rPr>
        <w:drawing>
          <wp:inline distT="0" distB="0" distL="0" distR="0">
            <wp:extent cx="3917444" cy="2904067"/>
            <wp:effectExtent l="19050" t="0" r="6856" b="0"/>
            <wp:docPr id="10" name="Рисунок 8" descr="ruki_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ki_final.png"/>
                    <pic:cNvPicPr/>
                  </pic:nvPicPr>
                  <pic:blipFill>
                    <a:blip r:embed="rId6" cstate="print"/>
                    <a:srcRect t="11377" r="1686" b="8234"/>
                    <a:stretch>
                      <a:fillRect/>
                    </a:stretch>
                  </pic:blipFill>
                  <pic:spPr>
                    <a:xfrm>
                      <a:off x="0" y="0"/>
                      <a:ext cx="3917444" cy="2904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5ED" w:rsidRPr="007575ED" w:rsidRDefault="007575ED" w:rsidP="007575ED">
      <w:pPr>
        <w:shd w:val="clear" w:color="auto" w:fill="FFFFFF"/>
        <w:ind w:left="-709" w:firstLine="709"/>
        <w:jc w:val="both"/>
        <w:rPr>
          <w:bCs/>
          <w:color w:val="000000" w:themeColor="text1"/>
          <w:bdr w:val="none" w:sz="0" w:space="0" w:color="auto" w:frame="1"/>
          <w:shd w:val="clear" w:color="auto" w:fill="FFFFFF"/>
        </w:rPr>
      </w:pPr>
      <w:r w:rsidRPr="007575ED">
        <w:rPr>
          <w:color w:val="000000" w:themeColor="text1"/>
        </w:rPr>
        <w:t xml:space="preserve">Если проточная вода недоступна, воспользуйтесь средствами для дезинфекции рук, например антибактериальными салфетками или антибактериальным гелем, их удобно носить в кармане или сумочке. </w:t>
      </w:r>
    </w:p>
    <w:p w:rsidR="007575ED" w:rsidRPr="007575ED" w:rsidRDefault="007575ED" w:rsidP="007575ED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color w:val="000000" w:themeColor="text1"/>
        </w:rPr>
      </w:pPr>
      <w:r w:rsidRPr="007575ED">
        <w:rPr>
          <w:color w:val="000000" w:themeColor="text1"/>
        </w:rPr>
        <w:t>Помните о высокой концентрации микроорганизмов в общественном транспорте и различных учреждениях и пользуйтесь антибактериальными салфетками или гелем для обработки своих и детских рук каждый раз после поездки на автобусе, трамвае, поезде или посещения какого-либо учреждения.</w:t>
      </w:r>
    </w:p>
    <w:p w:rsidR="006762A1" w:rsidRPr="007575ED" w:rsidRDefault="007575ED" w:rsidP="007575ED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color w:val="000000" w:themeColor="text1"/>
        </w:rPr>
      </w:pPr>
      <w:r w:rsidRPr="007575ED">
        <w:rPr>
          <w:color w:val="000000" w:themeColor="text1"/>
        </w:rPr>
        <w:t>Процедура мытья рук должна стать естественной привычкой для каждого человека. Прививать ее нужно с детства.</w:t>
      </w:r>
    </w:p>
    <w:p w:rsidR="007575ED" w:rsidRDefault="007575ED" w:rsidP="006762A1">
      <w:pPr>
        <w:jc w:val="both"/>
        <w:rPr>
          <w:sz w:val="20"/>
          <w:szCs w:val="16"/>
        </w:rPr>
      </w:pPr>
    </w:p>
    <w:p w:rsidR="007575ED" w:rsidRDefault="007575ED" w:rsidP="006762A1">
      <w:pPr>
        <w:jc w:val="both"/>
        <w:rPr>
          <w:sz w:val="20"/>
          <w:szCs w:val="16"/>
        </w:rPr>
      </w:pPr>
    </w:p>
    <w:p w:rsidR="007575ED" w:rsidRDefault="007575ED" w:rsidP="006762A1">
      <w:pPr>
        <w:jc w:val="both"/>
        <w:rPr>
          <w:sz w:val="20"/>
          <w:szCs w:val="16"/>
        </w:rPr>
      </w:pPr>
    </w:p>
    <w:p w:rsidR="006762A1" w:rsidRPr="006762A1" w:rsidRDefault="00CC1B71" w:rsidP="00CF1144">
      <w:pPr>
        <w:ind w:left="-567"/>
        <w:jc w:val="both"/>
        <w:rPr>
          <w:color w:val="000000" w:themeColor="text1"/>
          <w:sz w:val="20"/>
          <w:szCs w:val="16"/>
        </w:rPr>
      </w:pPr>
      <w:r w:rsidRPr="00CC1B71">
        <w:rPr>
          <w:sz w:val="20"/>
          <w:szCs w:val="16"/>
        </w:rPr>
        <w:t xml:space="preserve">Автор: </w:t>
      </w:r>
      <w:r w:rsidR="00395024">
        <w:rPr>
          <w:sz w:val="20"/>
          <w:szCs w:val="16"/>
        </w:rPr>
        <w:t>врач-интерн противоэпидемического отделения</w:t>
      </w:r>
      <w:r w:rsidRPr="00CC1B71">
        <w:rPr>
          <w:sz w:val="20"/>
          <w:szCs w:val="16"/>
        </w:rPr>
        <w:t xml:space="preserve"> ГУ «Центр гигиены и эпидемиологии Ленинского района </w:t>
      </w:r>
      <w:proofErr w:type="gramStart"/>
      <w:r w:rsidRPr="00CC1B71">
        <w:rPr>
          <w:sz w:val="20"/>
          <w:szCs w:val="16"/>
        </w:rPr>
        <w:t>г</w:t>
      </w:r>
      <w:proofErr w:type="gramEnd"/>
      <w:r w:rsidRPr="00CC1B71">
        <w:rPr>
          <w:sz w:val="20"/>
          <w:szCs w:val="16"/>
        </w:rPr>
        <w:t xml:space="preserve">. Минска»  Бобер А. О.         Тираж </w:t>
      </w:r>
      <w:r w:rsidR="00395024">
        <w:rPr>
          <w:sz w:val="20"/>
          <w:szCs w:val="16"/>
        </w:rPr>
        <w:t>2</w:t>
      </w:r>
      <w:r w:rsidRPr="00CC1B71">
        <w:rPr>
          <w:sz w:val="20"/>
          <w:szCs w:val="16"/>
        </w:rPr>
        <w:t>00 экз.</w:t>
      </w:r>
    </w:p>
    <w:p w:rsidR="004E0726" w:rsidRDefault="004E0726" w:rsidP="00CC1B71">
      <w:pPr>
        <w:pStyle w:val="a3"/>
        <w:spacing w:before="0" w:beforeAutospacing="0" w:after="0" w:afterAutospacing="0"/>
        <w:jc w:val="center"/>
      </w:pPr>
    </w:p>
    <w:p w:rsidR="004E0726" w:rsidRDefault="004E0726" w:rsidP="00CC1B71">
      <w:pPr>
        <w:pStyle w:val="a3"/>
        <w:spacing w:before="0" w:beforeAutospacing="0" w:after="0" w:afterAutospacing="0"/>
        <w:jc w:val="center"/>
      </w:pPr>
    </w:p>
    <w:p w:rsidR="00CC1B71" w:rsidRDefault="00CC1B71" w:rsidP="00CC1B71">
      <w:pPr>
        <w:pStyle w:val="a3"/>
        <w:spacing w:before="0" w:beforeAutospacing="0" w:after="0" w:afterAutospacing="0"/>
        <w:jc w:val="center"/>
      </w:pPr>
      <w:r w:rsidRPr="001A61D5">
        <w:t xml:space="preserve">ГУ «Центр гигиены и эпидемиологии Ленинского района </w:t>
      </w:r>
    </w:p>
    <w:p w:rsidR="00CC1B71" w:rsidRPr="001A61D5" w:rsidRDefault="00CC1B71" w:rsidP="00CC1B71">
      <w:pPr>
        <w:pStyle w:val="a3"/>
        <w:spacing w:before="0" w:beforeAutospacing="0" w:after="0" w:afterAutospacing="0"/>
        <w:jc w:val="center"/>
      </w:pPr>
      <w:r w:rsidRPr="001A61D5">
        <w:t xml:space="preserve">г. Минска»  </w:t>
      </w:r>
    </w:p>
    <w:p w:rsidR="00CC1B71" w:rsidRDefault="00CC1B71" w:rsidP="00CC1B71">
      <w:pPr>
        <w:jc w:val="both"/>
        <w:rPr>
          <w:sz w:val="26"/>
          <w:szCs w:val="26"/>
        </w:rPr>
      </w:pPr>
    </w:p>
    <w:p w:rsidR="00CC1B71" w:rsidRDefault="00CC1B71" w:rsidP="00CC1B71">
      <w:pPr>
        <w:jc w:val="both"/>
        <w:rPr>
          <w:sz w:val="26"/>
          <w:szCs w:val="26"/>
        </w:rPr>
      </w:pPr>
    </w:p>
    <w:p w:rsidR="00CC1B71" w:rsidRDefault="00CC1B71" w:rsidP="00CC1B71">
      <w:pPr>
        <w:jc w:val="both"/>
        <w:rPr>
          <w:sz w:val="26"/>
          <w:szCs w:val="26"/>
        </w:rPr>
      </w:pPr>
    </w:p>
    <w:p w:rsidR="00C5602E" w:rsidRDefault="00C5602E" w:rsidP="00CC1B71">
      <w:pPr>
        <w:jc w:val="both"/>
        <w:rPr>
          <w:sz w:val="26"/>
          <w:szCs w:val="26"/>
        </w:rPr>
      </w:pPr>
    </w:p>
    <w:p w:rsidR="00CC1B71" w:rsidRPr="001F1683" w:rsidRDefault="003A5A6C" w:rsidP="00CC1B7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Чистые руки спасают жизнь</w:t>
      </w:r>
    </w:p>
    <w:p w:rsidR="00CC1B71" w:rsidRDefault="00CC1B71" w:rsidP="00CC1B71">
      <w:pPr>
        <w:jc w:val="both"/>
        <w:rPr>
          <w:sz w:val="26"/>
          <w:szCs w:val="26"/>
        </w:rPr>
      </w:pPr>
    </w:p>
    <w:p w:rsidR="00CC1B71" w:rsidRDefault="00CC1B71" w:rsidP="00CC1B71">
      <w:pPr>
        <w:jc w:val="both"/>
        <w:rPr>
          <w:sz w:val="26"/>
          <w:szCs w:val="26"/>
        </w:rPr>
      </w:pPr>
    </w:p>
    <w:p w:rsidR="00CC1B71" w:rsidRPr="003A5A6C" w:rsidRDefault="003A5A6C" w:rsidP="00CC1B71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4213252" cy="2345267"/>
            <wp:effectExtent l="19050" t="0" r="0" b="0"/>
            <wp:docPr id="4" name="Рисунок 3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8686" cy="234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B71" w:rsidRDefault="00CC1B71" w:rsidP="00CC1B71">
      <w:pPr>
        <w:jc w:val="both"/>
        <w:rPr>
          <w:sz w:val="26"/>
          <w:szCs w:val="26"/>
        </w:rPr>
      </w:pPr>
    </w:p>
    <w:p w:rsidR="00CC1B71" w:rsidRDefault="00CC1B71" w:rsidP="00CC1B71">
      <w:pPr>
        <w:jc w:val="both"/>
        <w:rPr>
          <w:sz w:val="26"/>
          <w:szCs w:val="26"/>
        </w:rPr>
      </w:pPr>
    </w:p>
    <w:p w:rsidR="006762A1" w:rsidRDefault="006762A1" w:rsidP="00CC1B71">
      <w:pPr>
        <w:jc w:val="center"/>
        <w:rPr>
          <w:sz w:val="26"/>
          <w:szCs w:val="26"/>
        </w:rPr>
      </w:pPr>
    </w:p>
    <w:p w:rsidR="006762A1" w:rsidRDefault="006762A1" w:rsidP="00CC1B71">
      <w:pPr>
        <w:jc w:val="center"/>
        <w:rPr>
          <w:sz w:val="26"/>
          <w:szCs w:val="26"/>
        </w:rPr>
      </w:pPr>
    </w:p>
    <w:p w:rsidR="006762A1" w:rsidRDefault="006762A1" w:rsidP="00CC1B71">
      <w:pPr>
        <w:jc w:val="center"/>
        <w:rPr>
          <w:sz w:val="26"/>
          <w:szCs w:val="26"/>
        </w:rPr>
      </w:pPr>
    </w:p>
    <w:p w:rsidR="006762A1" w:rsidRDefault="006762A1" w:rsidP="00CC1B71">
      <w:pPr>
        <w:jc w:val="center"/>
        <w:rPr>
          <w:sz w:val="26"/>
          <w:szCs w:val="26"/>
        </w:rPr>
      </w:pPr>
    </w:p>
    <w:p w:rsidR="00CC1B71" w:rsidRDefault="00CC1B71" w:rsidP="006762A1">
      <w:pPr>
        <w:jc w:val="center"/>
        <w:rPr>
          <w:sz w:val="26"/>
          <w:szCs w:val="26"/>
        </w:rPr>
      </w:pPr>
      <w:r>
        <w:rPr>
          <w:sz w:val="26"/>
          <w:szCs w:val="26"/>
        </w:rPr>
        <w:t>Минск 2021</w:t>
      </w:r>
    </w:p>
    <w:p w:rsidR="00CC1B71" w:rsidRPr="001F1683" w:rsidRDefault="00CC1B71" w:rsidP="00CC1B71">
      <w:pPr>
        <w:jc w:val="both"/>
        <w:rPr>
          <w:sz w:val="26"/>
          <w:szCs w:val="26"/>
        </w:rPr>
        <w:sectPr w:rsidR="00CC1B71" w:rsidRPr="001F1683" w:rsidSect="006762A1"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:rsidR="00F21F6D" w:rsidRDefault="006D7A1F" w:rsidP="00CF1144">
      <w:pPr>
        <w:ind w:left="-567" w:firstLine="567"/>
        <w:jc w:val="both"/>
        <w:rPr>
          <w:szCs w:val="28"/>
        </w:rPr>
      </w:pPr>
      <w:r w:rsidRPr="00F21F6D">
        <w:rPr>
          <w:szCs w:val="28"/>
        </w:rPr>
        <w:lastRenderedPageBreak/>
        <w:t xml:space="preserve">Каждый год </w:t>
      </w:r>
      <w:r w:rsidRPr="00F21F6D">
        <w:rPr>
          <w:b/>
          <w:szCs w:val="28"/>
          <w:u w:val="single"/>
        </w:rPr>
        <w:t>15 октября</w:t>
      </w:r>
      <w:r w:rsidRPr="00F21F6D">
        <w:rPr>
          <w:szCs w:val="28"/>
        </w:rPr>
        <w:t xml:space="preserve"> отмечается необычный праздник – Всемирный День Мытья Рук. </w:t>
      </w:r>
    </w:p>
    <w:p w:rsidR="00F21F6D" w:rsidRDefault="00F21F6D" w:rsidP="00CF1144">
      <w:pPr>
        <w:ind w:firstLine="709"/>
        <w:rPr>
          <w:szCs w:val="28"/>
        </w:rPr>
      </w:pPr>
      <w:r>
        <w:rPr>
          <w:noProof/>
        </w:rPr>
        <w:drawing>
          <wp:inline distT="0" distB="0" distL="0" distR="0">
            <wp:extent cx="3321050" cy="2095500"/>
            <wp:effectExtent l="19050" t="0" r="0" b="0"/>
            <wp:docPr id="7" name="Рисунок 7" descr="15 октября — Всемирный день чистых рук. Девиз 2018 года: «Чистые руки  спасают жизнь» — Центр гигиены и эпидемиологии в городе Санкт-Петербург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5 октября — Всемирный день чистых рук. Девиз 2018 года: «Чистые руки  спасают жизнь» — Центр гигиены и эпидемиологии в городе Санкт-Петербург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070" cy="2091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F6D" w:rsidRPr="00F21F6D" w:rsidRDefault="00F21F6D" w:rsidP="00CF1144">
      <w:pPr>
        <w:ind w:left="-567" w:firstLine="567"/>
        <w:jc w:val="both"/>
        <w:rPr>
          <w:color w:val="000000" w:themeColor="text1"/>
          <w:sz w:val="20"/>
        </w:rPr>
      </w:pPr>
      <w:r w:rsidRPr="00F21F6D">
        <w:rPr>
          <w:color w:val="000000"/>
          <w:szCs w:val="28"/>
          <w:shd w:val="clear" w:color="auto" w:fill="FFFFFF"/>
        </w:rPr>
        <w:t>В современном мире человека окружают огромное количество микроорганизмов. В современном мире человека окружают огромное количество микроорганизмов.</w:t>
      </w:r>
    </w:p>
    <w:p w:rsidR="00CC1B71" w:rsidRPr="00F21F6D" w:rsidRDefault="00F21F6D" w:rsidP="00CF1144">
      <w:pPr>
        <w:ind w:left="-567" w:firstLine="567"/>
        <w:jc w:val="both"/>
        <w:rPr>
          <w:color w:val="000000"/>
        </w:rPr>
      </w:pPr>
      <w:r w:rsidRPr="00F21F6D">
        <w:rPr>
          <w:color w:val="000000"/>
        </w:rPr>
        <w:t>Согласно статистическим данным, мытье рук с мылом, при возвращении домой из общественных мест или после поездки в общественном транспорте, после посещения туалета и перед едой, позволяет снизить уровень кишечных инфекций более чем на 40%, а респираторных — почти на 30%.</w:t>
      </w:r>
    </w:p>
    <w:p w:rsidR="00F21F6D" w:rsidRPr="00F21F6D" w:rsidRDefault="00F21F6D" w:rsidP="00CC1B71">
      <w:pPr>
        <w:ind w:firstLine="709"/>
        <w:jc w:val="both"/>
        <w:rPr>
          <w:color w:val="000000"/>
        </w:rPr>
      </w:pPr>
    </w:p>
    <w:p w:rsidR="00F21F6D" w:rsidRPr="00F21F6D" w:rsidRDefault="00F21F6D" w:rsidP="00CF1144">
      <w:pPr>
        <w:ind w:left="-567" w:firstLine="567"/>
        <w:jc w:val="center"/>
        <w:rPr>
          <w:b/>
          <w:i/>
          <w:color w:val="000000" w:themeColor="text1"/>
        </w:rPr>
      </w:pPr>
      <w:proofErr w:type="gramStart"/>
      <w:r w:rsidRPr="00F21F6D">
        <w:rPr>
          <w:b/>
          <w:i/>
          <w:color w:val="000000" w:themeColor="text1"/>
        </w:rPr>
        <w:t>Факты о</w:t>
      </w:r>
      <w:proofErr w:type="gramEnd"/>
      <w:r w:rsidRPr="00F21F6D">
        <w:rPr>
          <w:b/>
          <w:i/>
          <w:color w:val="000000" w:themeColor="text1"/>
        </w:rPr>
        <w:t xml:space="preserve"> грязных руках</w:t>
      </w:r>
    </w:p>
    <w:p w:rsidR="00F21F6D" w:rsidRPr="00F21F6D" w:rsidRDefault="00F21F6D" w:rsidP="00CF1144">
      <w:pPr>
        <w:pStyle w:val="a4"/>
        <w:numPr>
          <w:ilvl w:val="0"/>
          <w:numId w:val="5"/>
        </w:numPr>
        <w:ind w:left="-567" w:firstLine="567"/>
        <w:rPr>
          <w:color w:val="000000" w:themeColor="text1"/>
        </w:rPr>
      </w:pPr>
      <w:proofErr w:type="gramStart"/>
      <w:r w:rsidRPr="00F21F6D">
        <w:rPr>
          <w:color w:val="000000" w:themeColor="text1"/>
          <w:shd w:val="clear" w:color="auto" w:fill="FFFFFF"/>
        </w:rPr>
        <w:t>руках</w:t>
      </w:r>
      <w:proofErr w:type="gramEnd"/>
      <w:r w:rsidRPr="00F21F6D">
        <w:rPr>
          <w:color w:val="000000" w:themeColor="text1"/>
          <w:shd w:val="clear" w:color="auto" w:fill="FFFFFF"/>
        </w:rPr>
        <w:t xml:space="preserve"> от кончиков пальцев до локтей может находиться от </w:t>
      </w:r>
      <w:r w:rsidR="00CF1144">
        <w:rPr>
          <w:color w:val="000000" w:themeColor="text1"/>
          <w:shd w:val="clear" w:color="auto" w:fill="FFFFFF"/>
        </w:rPr>
        <w:t xml:space="preserve"> </w:t>
      </w:r>
      <w:r w:rsidRPr="00F21F6D">
        <w:rPr>
          <w:color w:val="000000" w:themeColor="text1"/>
          <w:shd w:val="clear" w:color="auto" w:fill="FFFFFF"/>
        </w:rPr>
        <w:t>2 миллиона до 140 миллионов бактерий;</w:t>
      </w:r>
    </w:p>
    <w:p w:rsidR="00F21F6D" w:rsidRPr="00F21F6D" w:rsidRDefault="00F21F6D" w:rsidP="00CF1144">
      <w:pPr>
        <w:pStyle w:val="a4"/>
        <w:numPr>
          <w:ilvl w:val="0"/>
          <w:numId w:val="5"/>
        </w:numPr>
        <w:ind w:left="-567" w:firstLine="567"/>
        <w:rPr>
          <w:color w:val="000000" w:themeColor="text1"/>
        </w:rPr>
      </w:pPr>
      <w:r w:rsidRPr="00F21F6D">
        <w:rPr>
          <w:color w:val="000000" w:themeColor="text1"/>
          <w:shd w:val="clear" w:color="auto" w:fill="FFFFFF"/>
        </w:rPr>
        <w:t>мокрые руки передают в 1000 раз больше бактерий, чем сухие,</w:t>
      </w:r>
    </w:p>
    <w:p w:rsidR="00F21F6D" w:rsidRPr="00F21F6D" w:rsidRDefault="00F21F6D" w:rsidP="00CF1144">
      <w:pPr>
        <w:pStyle w:val="a4"/>
        <w:numPr>
          <w:ilvl w:val="0"/>
          <w:numId w:val="5"/>
        </w:numPr>
        <w:ind w:left="-567" w:firstLine="567"/>
        <w:rPr>
          <w:color w:val="000000" w:themeColor="text1"/>
        </w:rPr>
      </w:pPr>
      <w:r w:rsidRPr="00F21F6D">
        <w:rPr>
          <w:color w:val="000000" w:themeColor="text1"/>
          <w:shd w:val="clear" w:color="auto" w:fill="FFFFFF"/>
        </w:rPr>
        <w:t>на руках бактерии и микробы могут оставаться живыми до 3 часов;</w:t>
      </w:r>
    </w:p>
    <w:p w:rsidR="00F21F6D" w:rsidRPr="00F21F6D" w:rsidRDefault="00F21F6D" w:rsidP="00CF1144">
      <w:pPr>
        <w:pStyle w:val="a4"/>
        <w:numPr>
          <w:ilvl w:val="0"/>
          <w:numId w:val="5"/>
        </w:numPr>
        <w:ind w:left="-567" w:firstLine="567"/>
        <w:rPr>
          <w:color w:val="000000" w:themeColor="text1"/>
        </w:rPr>
      </w:pPr>
      <w:r w:rsidRPr="00F21F6D">
        <w:rPr>
          <w:color w:val="000000" w:themeColor="text1"/>
          <w:shd w:val="clear" w:color="auto" w:fill="FFFFFF"/>
        </w:rPr>
        <w:t>под часами или браслетом на руке прячутся миллионы бактерий, а под обручальным кольцом может быть больше бактерий, чем жителей во всей Европе</w:t>
      </w:r>
      <w:r>
        <w:rPr>
          <w:color w:val="000000" w:themeColor="text1"/>
          <w:shd w:val="clear" w:color="auto" w:fill="FFFFFF"/>
        </w:rPr>
        <w:t>.</w:t>
      </w:r>
    </w:p>
    <w:p w:rsidR="00F21F6D" w:rsidRDefault="00F21F6D" w:rsidP="00F21F6D">
      <w:pPr>
        <w:rPr>
          <w:noProof/>
          <w:color w:val="000000" w:themeColor="text1"/>
        </w:rPr>
      </w:pPr>
    </w:p>
    <w:p w:rsidR="00F21F6D" w:rsidRDefault="00F21F6D" w:rsidP="00F21F6D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lastRenderedPageBreak/>
        <w:drawing>
          <wp:inline distT="0" distB="0" distL="0" distR="0">
            <wp:extent cx="2470150" cy="2963608"/>
            <wp:effectExtent l="19050" t="0" r="6350" b="0"/>
            <wp:docPr id="8" name="Рисунок 7" descr="бактерии-и-микробы-с-учетом-под-иллюстрации-вектора-лупы-в-руках-175723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ктерии-и-микробы-с-учетом-под-иллюстрации-вектора-лупы-в-руках-175723260.jpg"/>
                    <pic:cNvPicPr/>
                  </pic:nvPicPr>
                  <pic:blipFill>
                    <a:blip r:embed="rId9" cstate="print"/>
                    <a:srcRect l="18635" t="7810" r="20883" b="23238"/>
                    <a:stretch>
                      <a:fillRect/>
                    </a:stretch>
                  </pic:blipFill>
                  <pic:spPr>
                    <a:xfrm>
                      <a:off x="0" y="0"/>
                      <a:ext cx="2469503" cy="2962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53F" w:rsidRDefault="0049053F" w:rsidP="00F21F6D">
      <w:pPr>
        <w:jc w:val="center"/>
        <w:rPr>
          <w:color w:val="000000" w:themeColor="text1"/>
        </w:rPr>
      </w:pPr>
    </w:p>
    <w:p w:rsidR="0049053F" w:rsidRDefault="0049053F" w:rsidP="00F21F6D">
      <w:pPr>
        <w:jc w:val="center"/>
        <w:rPr>
          <w:color w:val="000000" w:themeColor="text1"/>
        </w:rPr>
      </w:pPr>
    </w:p>
    <w:p w:rsidR="0049053F" w:rsidRDefault="0049053F" w:rsidP="00F21F6D">
      <w:pPr>
        <w:jc w:val="center"/>
        <w:rPr>
          <w:color w:val="000000" w:themeColor="text1"/>
        </w:rPr>
      </w:pPr>
    </w:p>
    <w:p w:rsidR="0049053F" w:rsidRDefault="0049053F" w:rsidP="00F21F6D">
      <w:pPr>
        <w:jc w:val="center"/>
        <w:rPr>
          <w:color w:val="000000" w:themeColor="text1"/>
        </w:rPr>
      </w:pPr>
    </w:p>
    <w:p w:rsidR="00F21F6D" w:rsidRPr="00F21F6D" w:rsidRDefault="00F21F6D" w:rsidP="00F21F6D">
      <w:pPr>
        <w:jc w:val="center"/>
        <w:rPr>
          <w:color w:val="000000" w:themeColor="text1"/>
        </w:rPr>
      </w:pPr>
    </w:p>
    <w:p w:rsidR="00F21F6D" w:rsidRPr="00F21F6D" w:rsidRDefault="00F21F6D" w:rsidP="00F21F6D">
      <w:pPr>
        <w:ind w:left="-709" w:firstLine="709"/>
        <w:jc w:val="center"/>
        <w:rPr>
          <w:color w:val="000000" w:themeColor="text1"/>
          <w:shd w:val="clear" w:color="auto" w:fill="FFFFFF"/>
        </w:rPr>
      </w:pPr>
      <w:r w:rsidRPr="00F21F6D">
        <w:rPr>
          <w:b/>
          <w:i/>
          <w:color w:val="000000" w:themeColor="text1"/>
        </w:rPr>
        <w:t>5 простых шагов</w:t>
      </w:r>
      <w:r w:rsidRPr="00F21F6D">
        <w:rPr>
          <w:color w:val="000000" w:themeColor="text1"/>
        </w:rPr>
        <w:t xml:space="preserve"> при мытье рук, чтобы сохранить свое здоровье:</w:t>
      </w:r>
    </w:p>
    <w:p w:rsidR="00F21F6D" w:rsidRPr="00F21F6D" w:rsidRDefault="00F21F6D" w:rsidP="00F21F6D">
      <w:pPr>
        <w:pStyle w:val="a4"/>
        <w:numPr>
          <w:ilvl w:val="0"/>
          <w:numId w:val="6"/>
        </w:numPr>
        <w:ind w:left="0" w:firstLine="284"/>
        <w:jc w:val="both"/>
        <w:rPr>
          <w:color w:val="000000" w:themeColor="text1"/>
          <w:shd w:val="clear" w:color="auto" w:fill="FFFFFF"/>
        </w:rPr>
      </w:pPr>
      <w:r w:rsidRPr="00F21F6D">
        <w:rPr>
          <w:color w:val="000000" w:themeColor="text1"/>
        </w:rPr>
        <w:t>смочите руки теплой, по возможности, водой и намыльте их (или нанесите небольшое количество жидкого мыла (более предпочтительно) размером с горошину;</w:t>
      </w:r>
    </w:p>
    <w:p w:rsidR="00F21F6D" w:rsidRPr="00F21F6D" w:rsidRDefault="00F21F6D" w:rsidP="00F21F6D">
      <w:pPr>
        <w:pStyle w:val="a4"/>
        <w:numPr>
          <w:ilvl w:val="0"/>
          <w:numId w:val="6"/>
        </w:numPr>
        <w:ind w:left="0" w:firstLine="284"/>
        <w:jc w:val="both"/>
        <w:rPr>
          <w:color w:val="000000" w:themeColor="text1"/>
          <w:shd w:val="clear" w:color="auto" w:fill="FFFFFF"/>
        </w:rPr>
      </w:pPr>
      <w:r w:rsidRPr="00F21F6D">
        <w:rPr>
          <w:color w:val="000000" w:themeColor="text1"/>
        </w:rPr>
        <w:t>трите руки до тех пор, пока мыло не вспениться, уделяя внимание пальцам, коже между пальцев и под ногтями;</w:t>
      </w:r>
    </w:p>
    <w:p w:rsidR="00F21F6D" w:rsidRPr="00F21F6D" w:rsidRDefault="00F21F6D" w:rsidP="00F21F6D">
      <w:pPr>
        <w:pStyle w:val="a4"/>
        <w:numPr>
          <w:ilvl w:val="0"/>
          <w:numId w:val="6"/>
        </w:numPr>
        <w:ind w:left="0" w:firstLine="284"/>
        <w:jc w:val="both"/>
        <w:rPr>
          <w:color w:val="000000" w:themeColor="text1"/>
          <w:shd w:val="clear" w:color="auto" w:fill="FFFFFF"/>
        </w:rPr>
      </w:pPr>
      <w:r w:rsidRPr="00F21F6D">
        <w:rPr>
          <w:color w:val="000000" w:themeColor="text1"/>
        </w:rPr>
        <w:t>продолжайте тереть руки еще 20 секунд;</w:t>
      </w:r>
    </w:p>
    <w:p w:rsidR="00F21F6D" w:rsidRPr="00F21F6D" w:rsidRDefault="00F21F6D" w:rsidP="00F21F6D">
      <w:pPr>
        <w:pStyle w:val="a4"/>
        <w:numPr>
          <w:ilvl w:val="0"/>
          <w:numId w:val="6"/>
        </w:numPr>
        <w:ind w:left="0" w:firstLine="284"/>
        <w:jc w:val="both"/>
        <w:rPr>
          <w:color w:val="000000" w:themeColor="text1"/>
          <w:shd w:val="clear" w:color="auto" w:fill="FFFFFF"/>
        </w:rPr>
      </w:pPr>
      <w:r w:rsidRPr="00F21F6D">
        <w:rPr>
          <w:color w:val="000000" w:themeColor="text1"/>
        </w:rPr>
        <w:t>смойте мыло под проточной водой;</w:t>
      </w:r>
    </w:p>
    <w:p w:rsidR="00CC1B71" w:rsidRPr="007575ED" w:rsidRDefault="00F21F6D" w:rsidP="007575ED">
      <w:pPr>
        <w:pStyle w:val="a4"/>
        <w:numPr>
          <w:ilvl w:val="0"/>
          <w:numId w:val="6"/>
        </w:numPr>
        <w:ind w:left="0" w:firstLine="284"/>
        <w:jc w:val="both"/>
        <w:rPr>
          <w:color w:val="000000" w:themeColor="text1"/>
          <w:shd w:val="clear" w:color="auto" w:fill="FFFFFF"/>
        </w:rPr>
      </w:pPr>
      <w:r w:rsidRPr="00F21F6D">
        <w:rPr>
          <w:color w:val="000000" w:themeColor="text1"/>
        </w:rPr>
        <w:t>высушите руки при помощи бумажного полотенца, также используйте бумажное полотенце, чтобы закрыть кран или если необходимо открыть дверь туалетной комнаты.</w:t>
      </w:r>
    </w:p>
    <w:sectPr w:rsidR="00CC1B71" w:rsidRPr="007575ED" w:rsidSect="006762A1">
      <w:type w:val="continuous"/>
      <w:pgSz w:w="16838" w:h="11906" w:orient="landscape"/>
      <w:pgMar w:top="1440" w:right="1440" w:bottom="851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6D5B"/>
    <w:multiLevelType w:val="hybridMultilevel"/>
    <w:tmpl w:val="58AADC3A"/>
    <w:lvl w:ilvl="0" w:tplc="CD0E4578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8169C3"/>
    <w:multiLevelType w:val="hybridMultilevel"/>
    <w:tmpl w:val="682E07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A3103"/>
    <w:multiLevelType w:val="hybridMultilevel"/>
    <w:tmpl w:val="1B4472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550860"/>
    <w:multiLevelType w:val="hybridMultilevel"/>
    <w:tmpl w:val="3A068A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3421DC0"/>
    <w:multiLevelType w:val="hybridMultilevel"/>
    <w:tmpl w:val="F016FB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92410"/>
    <w:multiLevelType w:val="hybridMultilevel"/>
    <w:tmpl w:val="E166BFFE"/>
    <w:lvl w:ilvl="0" w:tplc="F02EAB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1B71"/>
    <w:rsid w:val="00395024"/>
    <w:rsid w:val="003A5A6C"/>
    <w:rsid w:val="003D5385"/>
    <w:rsid w:val="0049053F"/>
    <w:rsid w:val="004E0726"/>
    <w:rsid w:val="006277FF"/>
    <w:rsid w:val="006762A1"/>
    <w:rsid w:val="006D7A1F"/>
    <w:rsid w:val="007575ED"/>
    <w:rsid w:val="0078769F"/>
    <w:rsid w:val="008D1530"/>
    <w:rsid w:val="00962B7B"/>
    <w:rsid w:val="00A63EC2"/>
    <w:rsid w:val="00A83E87"/>
    <w:rsid w:val="00AA37E7"/>
    <w:rsid w:val="00C5602E"/>
    <w:rsid w:val="00CC1B71"/>
    <w:rsid w:val="00CF1144"/>
    <w:rsid w:val="00CF4713"/>
    <w:rsid w:val="00D17D7D"/>
    <w:rsid w:val="00F21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1B7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C1B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1B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B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C1B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3B2FD-6592-440A-92A3-CD3F6F153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ЗАЯЦ Нина</dc:creator>
  <cp:keywords/>
  <dc:description/>
  <cp:lastModifiedBy>kachalko</cp:lastModifiedBy>
  <cp:revision>9</cp:revision>
  <cp:lastPrinted>2021-06-04T10:11:00Z</cp:lastPrinted>
  <dcterms:created xsi:type="dcterms:W3CDTF">2021-06-04T09:22:00Z</dcterms:created>
  <dcterms:modified xsi:type="dcterms:W3CDTF">2021-09-20T07:54:00Z</dcterms:modified>
</cp:coreProperties>
</file>