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3" w:rsidRDefault="00570753" w:rsidP="008E0F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570753" w:rsidRDefault="00570753" w:rsidP="008E0F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На 14.07.2021 у ГП «Аква-Минск» имеются в наличии свободны</w:t>
      </w:r>
      <w:r w:rsidR="004C6645">
        <w:rPr>
          <w:rFonts w:ascii="Times New Roman" w:eastAsia="Times New Roman" w:hAnsi="Times New Roman" w:cs="Times New Roman"/>
          <w:color w:val="333333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площад</w:t>
      </w:r>
      <w:r w:rsidR="004C6645">
        <w:rPr>
          <w:rFonts w:ascii="Times New Roman" w:eastAsia="Times New Roman" w:hAnsi="Times New Roman" w:cs="Times New Roman"/>
          <w:color w:val="333333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для сдачи в аренду.</w:t>
      </w:r>
    </w:p>
    <w:tbl>
      <w:tblPr>
        <w:tblStyle w:val="a7"/>
        <w:tblpPr w:leftFromText="180" w:rightFromText="180" w:vertAnchor="text" w:horzAnchor="margin" w:tblpXSpec="center" w:tblpY="49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3969"/>
      </w:tblGrid>
      <w:tr w:rsidR="00570753" w:rsidRPr="005E2A72" w:rsidTr="00570753">
        <w:tc>
          <w:tcPr>
            <w:tcW w:w="2093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1560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аренду свободных площадей (арендная ставка, техническая характеристика)</w:t>
            </w:r>
          </w:p>
        </w:tc>
      </w:tr>
      <w:tr w:rsidR="00570753" w:rsidRPr="005E2A72" w:rsidTr="00570753">
        <w:tc>
          <w:tcPr>
            <w:tcW w:w="2093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Развлекательный комплекс «Аквапарк «Лебяжий»</w:t>
            </w:r>
          </w:p>
        </w:tc>
        <w:tc>
          <w:tcPr>
            <w:tcW w:w="1984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220062, </w:t>
            </w:r>
          </w:p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пр-т Победителей, 120-4</w:t>
            </w:r>
          </w:p>
          <w:p w:rsidR="00570753" w:rsidRPr="005E2A72" w:rsidRDefault="00570753" w:rsidP="0057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53" w:rsidRPr="005E2A72" w:rsidRDefault="00570753" w:rsidP="0057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53" w:rsidRPr="005E2A72" w:rsidRDefault="00570753" w:rsidP="0057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53" w:rsidRPr="005E2A72" w:rsidRDefault="00570753" w:rsidP="0057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53" w:rsidRPr="005E2A72" w:rsidRDefault="00570753" w:rsidP="0057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53" w:rsidRPr="005E2A72" w:rsidRDefault="00570753" w:rsidP="0057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969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Часть изолированного помещения на четвертом этаже развлекательного комплекса «Аквапарк «Лебяжий». Наличие электроснабжения, водоснабжения, теплоснабжения (природный газ), подогрева воды (природный газ). Вход общий. Целевое использование – под размещение объекта общественного питания (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фитобар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). Аукцион признан несостоявшимся. Протокол от 22.12.2020. Срок аренды – 3 года. </w:t>
            </w:r>
          </w:p>
        </w:tc>
      </w:tr>
      <w:tr w:rsidR="00570753" w:rsidRPr="005E2A72" w:rsidTr="00570753">
        <w:tc>
          <w:tcPr>
            <w:tcW w:w="2093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Теннисный центр «Аква-Минск»</w:t>
            </w:r>
          </w:p>
        </w:tc>
        <w:tc>
          <w:tcPr>
            <w:tcW w:w="1984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220095,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, пр-т Рокоссовского, 44/2-1</w:t>
            </w:r>
          </w:p>
        </w:tc>
        <w:tc>
          <w:tcPr>
            <w:tcW w:w="1560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162,30</w:t>
            </w:r>
          </w:p>
        </w:tc>
        <w:tc>
          <w:tcPr>
            <w:tcW w:w="3969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Часть изолированного помещения площадью 162,30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., из которых: 138,90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. – фуршетный зал, 14,10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. – помещение хранения и подготовки, 9,3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. – моечная</w:t>
            </w:r>
            <w:proofErr w:type="gram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втором этаже теннисного центра «Аква-Минск». Наличие электроснабжения, теплоснабжения, водоснабжения, искусственного освещения, общего входа. Целевое использование – под размещение объекта общественного питания. Аукцион признан несостоявшимся. Протокол от 26.01.2021.Срок аренды – 3 года.</w:t>
            </w:r>
          </w:p>
        </w:tc>
      </w:tr>
      <w:tr w:rsidR="00570753" w:rsidRPr="005E2A72" w:rsidTr="00570753">
        <w:tc>
          <w:tcPr>
            <w:tcW w:w="2093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Гостиница «Отель «Аква-Минск»</w:t>
            </w:r>
          </w:p>
        </w:tc>
        <w:tc>
          <w:tcPr>
            <w:tcW w:w="1984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72">
              <w:rPr>
                <w:rFonts w:ascii="Times New Roman" w:hAnsi="Times New Roman" w:cs="Times New Roman"/>
                <w:sz w:val="24"/>
                <w:szCs w:val="24"/>
              </w:rPr>
              <w:t xml:space="preserve">220062, </w:t>
            </w:r>
            <w:proofErr w:type="spell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5E2A72">
              <w:rPr>
                <w:rFonts w:ascii="Times New Roman" w:hAnsi="Times New Roman" w:cs="Times New Roman"/>
                <w:sz w:val="24"/>
                <w:szCs w:val="24"/>
              </w:rPr>
              <w:t>, пр-т Победителей, 118-1</w:t>
            </w:r>
          </w:p>
        </w:tc>
        <w:tc>
          <w:tcPr>
            <w:tcW w:w="1560" w:type="dxa"/>
          </w:tcPr>
          <w:p w:rsidR="00570753" w:rsidRPr="005E2A72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3969" w:type="dxa"/>
          </w:tcPr>
          <w:p w:rsidR="00570753" w:rsidRPr="00182FED" w:rsidRDefault="00570753" w:rsidP="00570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изолированного помещения, первый этаж гостиницы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8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«Аква-Минск». </w:t>
            </w:r>
            <w:r w:rsidRPr="0018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электроснабжения, водоснабжения, теплоснабжения (природный газ), естественного и искусственного освещения. Вход общий. Не используется с 07.05.2020. Срок аренды - 3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аренды на аукцион. Дата аукциона -20.07.2021.</w:t>
            </w:r>
          </w:p>
        </w:tc>
      </w:tr>
    </w:tbl>
    <w:p w:rsidR="00570753" w:rsidRDefault="00570753" w:rsidP="005707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0F4B" w:rsidRPr="00AF7700" w:rsidRDefault="008E0F4B" w:rsidP="008476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E0F4B" w:rsidRPr="00AF7700" w:rsidSect="00073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8E1"/>
    <w:multiLevelType w:val="multilevel"/>
    <w:tmpl w:val="45D8D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1"/>
    <w:rsid w:val="00065BEC"/>
    <w:rsid w:val="00073EFB"/>
    <w:rsid w:val="001F1F3B"/>
    <w:rsid w:val="001F3235"/>
    <w:rsid w:val="002540B1"/>
    <w:rsid w:val="0029001A"/>
    <w:rsid w:val="0030219C"/>
    <w:rsid w:val="003153A4"/>
    <w:rsid w:val="003D2A22"/>
    <w:rsid w:val="0046444F"/>
    <w:rsid w:val="004A7450"/>
    <w:rsid w:val="004C6645"/>
    <w:rsid w:val="005457F7"/>
    <w:rsid w:val="00570753"/>
    <w:rsid w:val="005956DF"/>
    <w:rsid w:val="00847621"/>
    <w:rsid w:val="008E0F4B"/>
    <w:rsid w:val="009E5071"/>
    <w:rsid w:val="00A270B3"/>
    <w:rsid w:val="00A7174A"/>
    <w:rsid w:val="00AF7700"/>
    <w:rsid w:val="00B23582"/>
    <w:rsid w:val="00BF18C1"/>
    <w:rsid w:val="00C016E1"/>
    <w:rsid w:val="00C073D7"/>
    <w:rsid w:val="00CF4E4B"/>
    <w:rsid w:val="00CF5A0D"/>
    <w:rsid w:val="00DB74A0"/>
    <w:rsid w:val="00E72A6C"/>
    <w:rsid w:val="00E87475"/>
    <w:rsid w:val="00EF5AEF"/>
    <w:rsid w:val="00F153BD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6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016E1"/>
  </w:style>
  <w:style w:type="paragraph" w:styleId="a3">
    <w:name w:val="List Paragraph"/>
    <w:basedOn w:val="a"/>
    <w:uiPriority w:val="34"/>
    <w:qFormat/>
    <w:rsid w:val="008E0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F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07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6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016E1"/>
  </w:style>
  <w:style w:type="paragraph" w:styleId="a3">
    <w:name w:val="List Paragraph"/>
    <w:basedOn w:val="a"/>
    <w:uiPriority w:val="34"/>
    <w:qFormat/>
    <w:rsid w:val="008E0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F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6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07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Esko.Liliya</dc:creator>
  <cp:lastModifiedBy>nach.ideol</cp:lastModifiedBy>
  <cp:revision>2</cp:revision>
  <cp:lastPrinted>2020-08-04T09:36:00Z</cp:lastPrinted>
  <dcterms:created xsi:type="dcterms:W3CDTF">2021-07-23T12:33:00Z</dcterms:created>
  <dcterms:modified xsi:type="dcterms:W3CDTF">2021-07-23T12:33:00Z</dcterms:modified>
</cp:coreProperties>
</file>